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2E" w:rsidRPr="00367034" w:rsidRDefault="00420D29" w:rsidP="00420D29">
      <w:pPr>
        <w:jc w:val="right"/>
        <w:rPr>
          <w:rFonts w:ascii="Arial Black" w:hAnsi="Arial Black"/>
          <w:b/>
          <w:sz w:val="28"/>
          <w:szCs w:val="28"/>
        </w:rPr>
      </w:pPr>
      <w:r w:rsidRPr="00367034">
        <w:rPr>
          <w:rFonts w:ascii="Arial Black" w:hAnsi="Arial Black"/>
          <w:sz w:val="28"/>
          <w:szCs w:val="28"/>
        </w:rPr>
        <w:tab/>
      </w:r>
      <w:r w:rsidRPr="00367034">
        <w:rPr>
          <w:rFonts w:ascii="Arial Black" w:hAnsi="Arial Black"/>
          <w:sz w:val="28"/>
          <w:szCs w:val="28"/>
        </w:rPr>
        <w:tab/>
      </w:r>
      <w:r w:rsidRPr="00367034">
        <w:rPr>
          <w:rFonts w:ascii="Arial Black" w:hAnsi="Arial Black"/>
          <w:sz w:val="28"/>
          <w:szCs w:val="28"/>
        </w:rPr>
        <w:tab/>
      </w:r>
      <w:r w:rsidRPr="00367034">
        <w:rPr>
          <w:rFonts w:ascii="Arial Black" w:hAnsi="Arial Black"/>
          <w:sz w:val="28"/>
          <w:szCs w:val="28"/>
        </w:rPr>
        <w:tab/>
      </w:r>
      <w:r w:rsidRPr="00367034">
        <w:rPr>
          <w:rFonts w:ascii="Arial Black" w:hAnsi="Arial Black"/>
          <w:sz w:val="28"/>
          <w:szCs w:val="28"/>
        </w:rPr>
        <w:tab/>
      </w:r>
      <w:r w:rsidRPr="00367034">
        <w:rPr>
          <w:rFonts w:ascii="Arial Black" w:hAnsi="Arial Black"/>
          <w:sz w:val="28"/>
          <w:szCs w:val="28"/>
        </w:rPr>
        <w:tab/>
      </w:r>
      <w:r w:rsidRPr="00367034">
        <w:rPr>
          <w:rFonts w:ascii="Arial Black" w:hAnsi="Arial Black"/>
          <w:b/>
          <w:sz w:val="28"/>
          <w:szCs w:val="28"/>
        </w:rPr>
        <w:t>PROIECT</w:t>
      </w:r>
    </w:p>
    <w:p w:rsidR="00E0232E" w:rsidRPr="00367034" w:rsidRDefault="00420D29" w:rsidP="00420D29">
      <w:pPr>
        <w:rPr>
          <w:rFonts w:ascii="Arial Black" w:hAnsi="Arial Black"/>
          <w:b/>
          <w:sz w:val="28"/>
          <w:szCs w:val="28"/>
        </w:rPr>
      </w:pPr>
      <w:r w:rsidRPr="00367034">
        <w:rPr>
          <w:rFonts w:ascii="Arial Black" w:hAnsi="Arial Black"/>
          <w:b/>
          <w:sz w:val="28"/>
          <w:szCs w:val="28"/>
        </w:rPr>
        <w:t>A.D.I. S.I.G.D HUNEDOARA</w:t>
      </w:r>
    </w:p>
    <w:p w:rsidR="00E0232E" w:rsidRPr="00367034" w:rsidRDefault="00E0232E" w:rsidP="00E0232E">
      <w:pPr>
        <w:jc w:val="center"/>
        <w:rPr>
          <w:b/>
          <w:sz w:val="28"/>
          <w:szCs w:val="28"/>
        </w:rPr>
      </w:pPr>
    </w:p>
    <w:p w:rsidR="00E0232E" w:rsidRPr="00420D29" w:rsidRDefault="00E0232E" w:rsidP="00E0232E">
      <w:pPr>
        <w:jc w:val="center"/>
        <w:rPr>
          <w:b/>
        </w:rPr>
      </w:pPr>
    </w:p>
    <w:p w:rsidR="00E0232E" w:rsidRPr="00420D29" w:rsidRDefault="00E0232E" w:rsidP="00E0232E">
      <w:pPr>
        <w:jc w:val="center"/>
        <w:rPr>
          <w:b/>
        </w:rPr>
      </w:pPr>
    </w:p>
    <w:p w:rsidR="00E0232E" w:rsidRDefault="00E0232E" w:rsidP="00E0232E">
      <w:pPr>
        <w:jc w:val="center"/>
        <w:rPr>
          <w:color w:val="000000"/>
        </w:rPr>
      </w:pPr>
    </w:p>
    <w:p w:rsidR="00E0232E" w:rsidRDefault="00E0232E" w:rsidP="00E0232E">
      <w:pPr>
        <w:jc w:val="center"/>
        <w:rPr>
          <w:color w:val="000000"/>
        </w:rPr>
      </w:pPr>
    </w:p>
    <w:p w:rsidR="00E0232E" w:rsidRDefault="00E0232E" w:rsidP="00E0232E">
      <w:pPr>
        <w:jc w:val="center"/>
        <w:rPr>
          <w:color w:val="000000"/>
        </w:rPr>
      </w:pPr>
    </w:p>
    <w:p w:rsidR="00E0232E" w:rsidRDefault="00E0232E" w:rsidP="00E0232E">
      <w:pPr>
        <w:jc w:val="center"/>
        <w:rPr>
          <w:color w:val="000000"/>
        </w:rPr>
      </w:pPr>
    </w:p>
    <w:p w:rsidR="00E0232E" w:rsidRDefault="00E0232E" w:rsidP="00E0232E">
      <w:pPr>
        <w:jc w:val="center"/>
        <w:rPr>
          <w:color w:val="000000"/>
        </w:rPr>
      </w:pPr>
    </w:p>
    <w:p w:rsidR="00E0232E" w:rsidRDefault="00E0232E" w:rsidP="00E0232E">
      <w:pPr>
        <w:jc w:val="center"/>
        <w:rPr>
          <w:color w:val="000000"/>
        </w:rPr>
      </w:pPr>
    </w:p>
    <w:p w:rsidR="00E0232E" w:rsidRDefault="00E0232E" w:rsidP="00E0232E">
      <w:pPr>
        <w:jc w:val="center"/>
        <w:rPr>
          <w:color w:val="000000"/>
        </w:rPr>
      </w:pPr>
    </w:p>
    <w:p w:rsidR="00E0232E" w:rsidRDefault="00E0232E" w:rsidP="00E0232E">
      <w:pPr>
        <w:jc w:val="center"/>
        <w:rPr>
          <w:color w:val="000000"/>
        </w:rPr>
      </w:pPr>
    </w:p>
    <w:p w:rsidR="00E0232E" w:rsidRDefault="00E0232E" w:rsidP="00E0232E">
      <w:pPr>
        <w:jc w:val="center"/>
        <w:rPr>
          <w:color w:val="000000"/>
        </w:rPr>
      </w:pPr>
    </w:p>
    <w:p w:rsidR="00E0232E" w:rsidRDefault="00E0232E" w:rsidP="00E0232E">
      <w:pPr>
        <w:spacing w:after="120" w:line="288" w:lineRule="auto"/>
        <w:ind w:firstLine="357"/>
        <w:jc w:val="center"/>
        <w:rPr>
          <w:rFonts w:ascii="Verdana" w:eastAsia="Verdana" w:hAnsi="Verdana" w:cs="Verdana"/>
          <w:sz w:val="44"/>
          <w:szCs w:val="44"/>
        </w:rPr>
      </w:pPr>
      <w:r>
        <w:rPr>
          <w:rFonts w:ascii="Verdana" w:eastAsia="Verdana" w:hAnsi="Verdana" w:cs="Verdana"/>
          <w:b/>
          <w:sz w:val="44"/>
          <w:szCs w:val="44"/>
        </w:rPr>
        <w:t xml:space="preserve">REGULAMENTUL SERVICIULUI DE </w:t>
      </w:r>
    </w:p>
    <w:p w:rsidR="00E0232E" w:rsidRDefault="00E0232E" w:rsidP="00E0232E">
      <w:pPr>
        <w:spacing w:after="120" w:line="288" w:lineRule="auto"/>
        <w:ind w:firstLine="357"/>
        <w:jc w:val="center"/>
        <w:rPr>
          <w:rFonts w:ascii="Verdana" w:eastAsia="Verdana" w:hAnsi="Verdana" w:cs="Verdana"/>
          <w:sz w:val="44"/>
          <w:szCs w:val="44"/>
        </w:rPr>
      </w:pPr>
      <w:r>
        <w:rPr>
          <w:rFonts w:ascii="Verdana" w:eastAsia="Verdana" w:hAnsi="Verdana" w:cs="Verdana"/>
          <w:b/>
          <w:sz w:val="44"/>
          <w:szCs w:val="44"/>
        </w:rPr>
        <w:t xml:space="preserve">SALUBRIZARE </w:t>
      </w:r>
    </w:p>
    <w:p w:rsidR="00E0232E" w:rsidRDefault="00E0232E" w:rsidP="00E0232E">
      <w:pPr>
        <w:jc w:val="center"/>
        <w:rPr>
          <w:rFonts w:ascii="Verdana" w:eastAsia="Verdana" w:hAnsi="Verdana" w:cs="Verdana"/>
          <w:sz w:val="44"/>
          <w:szCs w:val="44"/>
        </w:rPr>
      </w:pPr>
      <w:r>
        <w:rPr>
          <w:rFonts w:ascii="Verdana" w:eastAsia="Verdana" w:hAnsi="Verdana" w:cs="Verdana"/>
          <w:b/>
          <w:sz w:val="44"/>
          <w:szCs w:val="44"/>
        </w:rPr>
        <w:t>PENTRU JUDEŢULHUNEDOARA</w:t>
      </w:r>
    </w:p>
    <w:p w:rsidR="00E0232E" w:rsidRDefault="00E0232E" w:rsidP="00E0232E">
      <w:pPr>
        <w:jc w:val="center"/>
        <w:rPr>
          <w:rFonts w:ascii="Verdana" w:eastAsia="Verdana" w:hAnsi="Verdana" w:cs="Verdana"/>
          <w:sz w:val="44"/>
          <w:szCs w:val="44"/>
        </w:rPr>
      </w:pPr>
    </w:p>
    <w:p w:rsidR="00E0232E" w:rsidRDefault="00E0232E" w:rsidP="00E0232E">
      <w:pPr>
        <w:spacing w:before="120" w:after="120" w:line="288" w:lineRule="auto"/>
        <w:jc w:val="center"/>
        <w:rPr>
          <w:rFonts w:ascii="Verdana" w:eastAsia="Verdana" w:hAnsi="Verdana" w:cs="Verdana"/>
          <w:sz w:val="28"/>
          <w:szCs w:val="28"/>
        </w:rPr>
      </w:pPr>
    </w:p>
    <w:p w:rsidR="00E0232E" w:rsidRDefault="00E0232E" w:rsidP="00E0232E">
      <w:pPr>
        <w:spacing w:before="120" w:after="120" w:line="288" w:lineRule="auto"/>
        <w:jc w:val="center"/>
        <w:rPr>
          <w:rFonts w:ascii="Verdana" w:eastAsia="Verdana" w:hAnsi="Verdana" w:cs="Verdana"/>
          <w:sz w:val="28"/>
          <w:szCs w:val="28"/>
        </w:rPr>
      </w:pPr>
    </w:p>
    <w:p w:rsidR="00E0232E" w:rsidRDefault="00E0232E" w:rsidP="00E0232E">
      <w:pPr>
        <w:spacing w:before="120" w:after="120" w:line="288" w:lineRule="auto"/>
        <w:jc w:val="center"/>
        <w:rPr>
          <w:rFonts w:ascii="Verdana" w:eastAsia="Verdana" w:hAnsi="Verdana" w:cs="Verdana"/>
          <w:sz w:val="28"/>
          <w:szCs w:val="28"/>
        </w:rPr>
      </w:pPr>
    </w:p>
    <w:p w:rsidR="00E0232E" w:rsidRDefault="00E0232E" w:rsidP="00E0232E">
      <w:pPr>
        <w:spacing w:before="120" w:after="120" w:line="288" w:lineRule="auto"/>
        <w:jc w:val="center"/>
        <w:rPr>
          <w:rFonts w:ascii="Verdana" w:eastAsia="Verdana" w:hAnsi="Verdana" w:cs="Verdana"/>
          <w:sz w:val="28"/>
          <w:szCs w:val="28"/>
        </w:rPr>
      </w:pPr>
    </w:p>
    <w:p w:rsidR="00E0232E" w:rsidRDefault="00E0232E" w:rsidP="00E0232E">
      <w:pPr>
        <w:spacing w:before="120" w:after="120" w:line="288" w:lineRule="auto"/>
        <w:jc w:val="center"/>
        <w:rPr>
          <w:rFonts w:ascii="Verdana" w:eastAsia="Verdana" w:hAnsi="Verdana" w:cs="Verdana"/>
          <w:sz w:val="28"/>
          <w:szCs w:val="28"/>
        </w:rPr>
      </w:pPr>
    </w:p>
    <w:p w:rsidR="00E0232E" w:rsidRDefault="00E0232E" w:rsidP="00E0232E">
      <w:pPr>
        <w:spacing w:before="120" w:after="120" w:line="288" w:lineRule="auto"/>
        <w:jc w:val="center"/>
        <w:rPr>
          <w:rFonts w:ascii="Verdana" w:eastAsia="Verdana" w:hAnsi="Verdana" w:cs="Verdana"/>
          <w:sz w:val="28"/>
          <w:szCs w:val="28"/>
        </w:rPr>
      </w:pPr>
    </w:p>
    <w:p w:rsidR="00E0232E" w:rsidRDefault="00E0232E" w:rsidP="00E0232E">
      <w:pPr>
        <w:spacing w:before="120" w:after="120" w:line="288" w:lineRule="auto"/>
        <w:jc w:val="center"/>
        <w:rPr>
          <w:rFonts w:ascii="Verdana" w:eastAsia="Verdana" w:hAnsi="Verdana" w:cs="Verdana"/>
          <w:sz w:val="28"/>
          <w:szCs w:val="28"/>
        </w:rPr>
      </w:pPr>
    </w:p>
    <w:p w:rsidR="00E0232E" w:rsidRDefault="00E0232E" w:rsidP="00E0232E">
      <w:pPr>
        <w:spacing w:before="120" w:after="120" w:line="288" w:lineRule="auto"/>
        <w:jc w:val="center"/>
        <w:rPr>
          <w:rFonts w:ascii="Verdana" w:eastAsia="Verdana" w:hAnsi="Verdana" w:cs="Verdana"/>
          <w:sz w:val="28"/>
          <w:szCs w:val="28"/>
        </w:rPr>
      </w:pPr>
    </w:p>
    <w:p w:rsidR="00E0232E" w:rsidRDefault="00E0232E" w:rsidP="00E0232E">
      <w:pPr>
        <w:spacing w:before="120" w:after="120" w:line="288" w:lineRule="auto"/>
        <w:jc w:val="center"/>
        <w:rPr>
          <w:rFonts w:ascii="Verdana" w:eastAsia="Verdana" w:hAnsi="Verdana" w:cs="Verdana"/>
          <w:sz w:val="28"/>
          <w:szCs w:val="28"/>
        </w:rPr>
      </w:pPr>
    </w:p>
    <w:p w:rsidR="00E0232E" w:rsidRDefault="00E0232E" w:rsidP="00E0232E">
      <w:pPr>
        <w:spacing w:before="120" w:after="120" w:line="288" w:lineRule="auto"/>
        <w:jc w:val="center"/>
        <w:rPr>
          <w:rFonts w:ascii="Verdana" w:eastAsia="Verdana" w:hAnsi="Verdana" w:cs="Verdana"/>
          <w:sz w:val="28"/>
          <w:szCs w:val="28"/>
        </w:rPr>
      </w:pPr>
    </w:p>
    <w:p w:rsidR="00E0232E" w:rsidRDefault="00E0232E" w:rsidP="00E0232E">
      <w:pPr>
        <w:spacing w:before="120" w:after="120" w:line="288" w:lineRule="auto"/>
        <w:jc w:val="center"/>
        <w:rPr>
          <w:rFonts w:ascii="Verdana" w:eastAsia="Verdana" w:hAnsi="Verdana" w:cs="Verdana"/>
          <w:sz w:val="28"/>
          <w:szCs w:val="28"/>
        </w:rPr>
      </w:pPr>
    </w:p>
    <w:p w:rsidR="00E0232E" w:rsidRDefault="00E0232E" w:rsidP="00E0232E">
      <w:pPr>
        <w:spacing w:before="120" w:after="120" w:line="288" w:lineRule="auto"/>
        <w:jc w:val="center"/>
        <w:rPr>
          <w:rFonts w:ascii="Verdana" w:eastAsia="Verdana" w:hAnsi="Verdana" w:cs="Verdana"/>
          <w:sz w:val="28"/>
          <w:szCs w:val="28"/>
        </w:rPr>
      </w:pPr>
    </w:p>
    <w:p w:rsidR="00E0232E" w:rsidRDefault="00420D29" w:rsidP="00E0232E">
      <w:pPr>
        <w:spacing w:before="120" w:after="120" w:line="288" w:lineRule="auto"/>
        <w:jc w:val="center"/>
        <w:rPr>
          <w:rFonts w:ascii="Verdana" w:eastAsia="Verdana" w:hAnsi="Verdana" w:cs="Verdana"/>
          <w:b/>
          <w:sz w:val="28"/>
          <w:szCs w:val="28"/>
        </w:rPr>
      </w:pPr>
      <w:r>
        <w:rPr>
          <w:rFonts w:ascii="Verdana" w:eastAsia="Verdana" w:hAnsi="Verdana" w:cs="Verdana"/>
          <w:b/>
          <w:sz w:val="28"/>
          <w:szCs w:val="28"/>
        </w:rPr>
        <w:t>MODIFICAT</w:t>
      </w:r>
    </w:p>
    <w:p w:rsidR="00E0232E" w:rsidRDefault="00E0232E" w:rsidP="00E0232E">
      <w:pPr>
        <w:spacing w:before="120" w:after="120" w:line="288" w:lineRule="auto"/>
        <w:jc w:val="center"/>
        <w:rPr>
          <w:rFonts w:ascii="Verdana" w:eastAsia="Verdana" w:hAnsi="Verdana" w:cs="Verdana"/>
          <w:b/>
          <w:sz w:val="28"/>
          <w:szCs w:val="28"/>
        </w:rPr>
      </w:pPr>
      <w:r>
        <w:rPr>
          <w:rFonts w:ascii="Verdana" w:eastAsia="Verdana" w:hAnsi="Verdana" w:cs="Verdana"/>
          <w:b/>
          <w:sz w:val="28"/>
          <w:szCs w:val="28"/>
        </w:rPr>
        <w:t>MAI 2019</w:t>
      </w:r>
    </w:p>
    <w:p w:rsidR="00E0232E" w:rsidRDefault="00E0232E" w:rsidP="00E0232E">
      <w:pPr>
        <w:spacing w:before="120" w:after="120" w:line="288" w:lineRule="auto"/>
        <w:jc w:val="center"/>
        <w:rPr>
          <w:rFonts w:ascii="Verdana" w:eastAsia="Verdana" w:hAnsi="Verdana" w:cs="Verdana"/>
          <w:sz w:val="28"/>
          <w:szCs w:val="28"/>
        </w:rPr>
      </w:pPr>
    </w:p>
    <w:p w:rsidR="00E0232E" w:rsidRDefault="00E0232E" w:rsidP="00E0232E">
      <w:pPr>
        <w:spacing w:after="120" w:line="288" w:lineRule="auto"/>
        <w:jc w:val="both"/>
        <w:rPr>
          <w:b/>
          <w:i/>
        </w:rPr>
      </w:pPr>
    </w:p>
    <w:p w:rsidR="00E0232E" w:rsidRDefault="00E0232E" w:rsidP="00E0232E">
      <w:pPr>
        <w:spacing w:after="120"/>
        <w:jc w:val="both"/>
        <w:rPr>
          <w:color w:val="000000"/>
        </w:rPr>
      </w:pPr>
      <w:r>
        <w:rPr>
          <w:b/>
          <w:i/>
          <w:color w:val="000000"/>
        </w:rPr>
        <w:lastRenderedPageBreak/>
        <w:t>PREAMBUL</w:t>
      </w:r>
    </w:p>
    <w:p w:rsidR="00E0232E" w:rsidRDefault="00E0232E" w:rsidP="00E0232E">
      <w:pPr>
        <w:pBdr>
          <w:top w:val="nil"/>
          <w:left w:val="nil"/>
          <w:bottom w:val="nil"/>
          <w:right w:val="nil"/>
          <w:between w:val="nil"/>
        </w:pBdr>
        <w:jc w:val="both"/>
        <w:rPr>
          <w:color w:val="000000"/>
        </w:rPr>
      </w:pPr>
      <w:r>
        <w:rPr>
          <w:color w:val="000000"/>
        </w:rPr>
        <w:t>Prezentul regulament are la baza urmatoarele acte normative</w:t>
      </w:r>
      <w:r>
        <w:rPr>
          <w:b/>
          <w:color w:val="000000"/>
        </w:rPr>
        <w:t xml:space="preserve">: </w:t>
      </w:r>
    </w:p>
    <w:p w:rsidR="00E0232E" w:rsidRDefault="00E0232E" w:rsidP="00E0232E">
      <w:pPr>
        <w:pBdr>
          <w:top w:val="nil"/>
          <w:left w:val="nil"/>
          <w:bottom w:val="nil"/>
          <w:right w:val="nil"/>
          <w:between w:val="nil"/>
        </w:pBdr>
        <w:jc w:val="both"/>
        <w:rPr>
          <w:color w:val="000000"/>
        </w:rPr>
      </w:pPr>
      <w:r>
        <w:rPr>
          <w:color w:val="000000"/>
        </w:rPr>
        <w:t xml:space="preserve">1. Legea nr. 51/2006 privind serviciile comunitare de utilitati publice, cu modificarile si completarile ulterioare; </w:t>
      </w:r>
    </w:p>
    <w:p w:rsidR="00E0232E" w:rsidRDefault="00E0232E" w:rsidP="00E0232E">
      <w:pPr>
        <w:pBdr>
          <w:top w:val="nil"/>
          <w:left w:val="nil"/>
          <w:bottom w:val="nil"/>
          <w:right w:val="nil"/>
          <w:between w:val="nil"/>
        </w:pBdr>
        <w:jc w:val="both"/>
        <w:rPr>
          <w:color w:val="000000"/>
        </w:rPr>
      </w:pPr>
      <w:r>
        <w:rPr>
          <w:color w:val="000000"/>
        </w:rPr>
        <w:t xml:space="preserve">2. Legea nr. 101/2006 privind serviciile de salubrizare a localitatilor, cu modificarile si completarile ulterioare; </w:t>
      </w:r>
    </w:p>
    <w:p w:rsidR="00E0232E" w:rsidRDefault="00E0232E" w:rsidP="00E0232E">
      <w:pPr>
        <w:pBdr>
          <w:top w:val="nil"/>
          <w:left w:val="nil"/>
          <w:bottom w:val="nil"/>
          <w:right w:val="nil"/>
          <w:between w:val="nil"/>
        </w:pBdr>
        <w:jc w:val="both"/>
        <w:rPr>
          <w:color w:val="000000"/>
        </w:rPr>
      </w:pPr>
      <w:r>
        <w:rPr>
          <w:color w:val="000000"/>
        </w:rPr>
        <w:t xml:space="preserve">3.  Legea 211/2011, privind regimul deseurilor, republicată, cu modificările și completările ulterioare aduse de OUG nr.68/2016; Legea nr.166/2017 și </w:t>
      </w:r>
      <w:r w:rsidRPr="00F07575">
        <w:rPr>
          <w:b/>
          <w:color w:val="000000"/>
        </w:rPr>
        <w:t>OUG nr.74/2018</w:t>
      </w:r>
      <w:r w:rsidR="00420D29">
        <w:rPr>
          <w:b/>
          <w:color w:val="000000"/>
        </w:rPr>
        <w:t xml:space="preserve"> aprobat</w:t>
      </w:r>
      <w:r w:rsidR="00420D29">
        <w:rPr>
          <w:b/>
          <w:color w:val="000000"/>
          <w:lang w:val="ro-RO"/>
        </w:rPr>
        <w:t>ă cu modificări și completări prin Legea nr.31/2019</w:t>
      </w:r>
      <w:r>
        <w:rPr>
          <w:color w:val="000000"/>
        </w:rPr>
        <w:t xml:space="preserve">; </w:t>
      </w:r>
    </w:p>
    <w:p w:rsidR="00E0232E" w:rsidRDefault="00E0232E" w:rsidP="00E0232E">
      <w:pPr>
        <w:pBdr>
          <w:top w:val="nil"/>
          <w:left w:val="nil"/>
          <w:bottom w:val="nil"/>
          <w:right w:val="nil"/>
          <w:between w:val="nil"/>
        </w:pBdr>
        <w:jc w:val="both"/>
        <w:rPr>
          <w:color w:val="000000"/>
        </w:rPr>
      </w:pPr>
      <w:r>
        <w:rPr>
          <w:color w:val="000000"/>
        </w:rPr>
        <w:t>4. ORDIN nr. 82 din 9 martie 2015 privind aprobarea Regulamentului-cadru al serviciului de salubrizare a localităţilor</w:t>
      </w:r>
    </w:p>
    <w:p w:rsidR="00E0232E" w:rsidRDefault="00E0232E" w:rsidP="00E0232E">
      <w:pPr>
        <w:spacing w:before="120" w:after="120"/>
        <w:ind w:firstLine="349"/>
        <w:jc w:val="both"/>
        <w:rPr>
          <w:b/>
          <w:i/>
        </w:rPr>
      </w:pPr>
    </w:p>
    <w:p w:rsidR="00E0232E" w:rsidRDefault="00E0232E" w:rsidP="00E0232E">
      <w:pPr>
        <w:jc w:val="both"/>
        <w:rPr>
          <w:color w:val="000000"/>
        </w:rPr>
      </w:pPr>
      <w:r>
        <w:rPr>
          <w:b/>
          <w:i/>
          <w:color w:val="000000"/>
        </w:rPr>
        <w:t xml:space="preserve">Prezentul REGULAMENT de organizare si functionare al serviciului public de salubrizare din judetul Hunedoara a fost elaborat  pentru urmatoarele activitati: </w:t>
      </w:r>
    </w:p>
    <w:p w:rsidR="00E0232E" w:rsidRDefault="00E0232E" w:rsidP="00E0232E">
      <w:pPr>
        <w:numPr>
          <w:ilvl w:val="3"/>
          <w:numId w:val="4"/>
        </w:numPr>
        <w:tabs>
          <w:tab w:val="left" w:pos="0"/>
        </w:tabs>
        <w:ind w:left="709"/>
        <w:jc w:val="both"/>
        <w:rPr>
          <w:color w:val="000000"/>
        </w:rPr>
      </w:pPr>
      <w:r>
        <w:rPr>
          <w:color w:val="000000"/>
        </w:rPr>
        <w:t xml:space="preserve">colectarea separata si transportul separat al deseurilor menajere si al </w:t>
      </w:r>
      <w:r>
        <w:t>deseurilor similare provenite din activitati comerciale, din industrie si institutii, inclusiv fractii colectate separate fara a aduce atingere fluxului de deseuri de echipamente electrice si electronice, baterii si acumulatori.</w:t>
      </w:r>
      <w:r>
        <w:rPr>
          <w:color w:val="000000"/>
        </w:rPr>
        <w:t xml:space="preserve"> In cadrul colectarii separate intra si deseurile voluminoase din gospodarii (gen mobilier, covoare, saltele, etc., dar nu deseuri din constructii si demolari), precum si </w:t>
      </w:r>
      <w:r>
        <w:t>deseuri cu continut periculos provenite din  gospodarii (care vor fi colectate si depozitate separat si in conditii de siguranta pentru mediu si sanatate).</w:t>
      </w:r>
    </w:p>
    <w:p w:rsidR="00E0232E" w:rsidRDefault="00E0232E" w:rsidP="00E0232E">
      <w:pPr>
        <w:tabs>
          <w:tab w:val="left" w:pos="0"/>
          <w:tab w:val="left" w:pos="709"/>
        </w:tabs>
        <w:ind w:left="709"/>
        <w:jc w:val="both"/>
        <w:rPr>
          <w:color w:val="000000"/>
        </w:rPr>
      </w:pPr>
      <w:r>
        <w:rPr>
          <w:color w:val="000000"/>
        </w:rPr>
        <w:t>Pentru colectarea deseurilor din constructii si demolari si gestionarea acestora, constructorul ori generatorul (dupa caz) are responsabilitatea colectarii si gestionarii acestora si va solicita operatorului de salubritate ori altui operator specializat oferirea de servicii de colectare si eliminare contra cost.</w:t>
      </w:r>
    </w:p>
    <w:p w:rsidR="00E0232E" w:rsidRDefault="00E0232E" w:rsidP="00E0232E">
      <w:pPr>
        <w:numPr>
          <w:ilvl w:val="0"/>
          <w:numId w:val="4"/>
        </w:numPr>
        <w:jc w:val="both"/>
      </w:pPr>
      <w:r>
        <w:t xml:space="preserve">organizarea prelucrării, neutralizării şi valorificării materiale a deşeurilor, respectiv </w:t>
      </w:r>
      <w:r>
        <w:rPr>
          <w:color w:val="000000"/>
        </w:rPr>
        <w:t>compostarea deseurilor bio-degradabile la platformele de compostare Brad si Barcea Mare</w:t>
      </w:r>
      <w:r>
        <w:t xml:space="preserve">; </w:t>
      </w:r>
    </w:p>
    <w:p w:rsidR="00E0232E" w:rsidRDefault="00E0232E" w:rsidP="00E0232E">
      <w:pPr>
        <w:numPr>
          <w:ilvl w:val="0"/>
          <w:numId w:val="4"/>
        </w:numPr>
        <w:jc w:val="both"/>
      </w:pPr>
      <w:r>
        <w:t>operarea/administrarea staţiilor de transfer (</w:t>
      </w:r>
      <w:r>
        <w:rPr>
          <w:color w:val="000000"/>
        </w:rPr>
        <w:t>Brad, Hateg si Petrosani</w:t>
      </w:r>
      <w:r>
        <w:t xml:space="preserve">) pentru deşeurile municipale şi deşeurile similare; </w:t>
      </w:r>
    </w:p>
    <w:p w:rsidR="00E0232E" w:rsidRDefault="00E0232E" w:rsidP="00E0232E">
      <w:pPr>
        <w:numPr>
          <w:ilvl w:val="0"/>
          <w:numId w:val="4"/>
        </w:numPr>
        <w:jc w:val="both"/>
      </w:pPr>
      <w:r>
        <w:t xml:space="preserve">sortarea deşeurilor municipale şi deşeurilor similare în staţiile de sortare de la  Brad,  Vulcan, Petrosani, si cea din CMID de la  Barcea Mare; </w:t>
      </w:r>
    </w:p>
    <w:p w:rsidR="00E0232E" w:rsidRDefault="00E0232E" w:rsidP="00E0232E">
      <w:pPr>
        <w:numPr>
          <w:ilvl w:val="0"/>
          <w:numId w:val="4"/>
        </w:numPr>
        <w:jc w:val="both"/>
      </w:pPr>
      <w:r>
        <w:t xml:space="preserve">organizarea tratării mecano-biologice a deşeurilor municipale şi a deşeurilor similare in statia de tratare mecano-biologica TMB din Centrul de Management Integrat al Deseurilor (CMID) de la Barcea Mare; </w:t>
      </w:r>
    </w:p>
    <w:p w:rsidR="00E0232E" w:rsidRDefault="00E0232E" w:rsidP="00E0232E">
      <w:pPr>
        <w:numPr>
          <w:ilvl w:val="0"/>
          <w:numId w:val="4"/>
        </w:numPr>
        <w:jc w:val="both"/>
      </w:pPr>
      <w:r>
        <w:t>administrarea depozitului conform de deşeuri municipale şi deseuri similare, de la Barcea Mare,  inclusiv monitorizarea post-inchidere a depozitelor neconforme inchise prin proiect (Aninoasa, Orăştie, Uroi Rapoltu Mare, Deva, Haţeg, Petrila, Lupeni, Călan şi Hunedoara).</w:t>
      </w:r>
    </w:p>
    <w:p w:rsidR="00E0232E" w:rsidRDefault="00E0232E" w:rsidP="00E0232E">
      <w:pPr>
        <w:ind w:left="720"/>
        <w:jc w:val="both"/>
      </w:pPr>
    </w:p>
    <w:p w:rsidR="00E0232E" w:rsidRDefault="00E0232E" w:rsidP="00E0232E">
      <w:pPr>
        <w:ind w:firstLine="360"/>
        <w:jc w:val="both"/>
      </w:pPr>
      <w:r>
        <w:t>Ulterior atribuirii contractelor de delegare pentru realizarea serviciului de salubrizare pentru fiecare zona de management al deseurilor, fiecare UAT va putea completa prezentul regulament cu restul activitatilor de salubrizare conform conditiilor specifice din contractele existente ori viitoare aferente acelor activitati.</w:t>
      </w:r>
    </w:p>
    <w:p w:rsidR="00E0232E" w:rsidRDefault="00E0232E" w:rsidP="00E0232E">
      <w:pPr>
        <w:spacing w:line="276" w:lineRule="auto"/>
        <w:ind w:firstLine="360"/>
        <w:jc w:val="both"/>
      </w:pPr>
    </w:p>
    <w:p w:rsidR="00E0232E" w:rsidRDefault="00E0232E" w:rsidP="00E0232E">
      <w:pPr>
        <w:spacing w:line="276" w:lineRule="auto"/>
        <w:ind w:firstLine="360"/>
        <w:jc w:val="both"/>
      </w:pPr>
    </w:p>
    <w:p w:rsidR="00E0232E" w:rsidRDefault="00E0232E" w:rsidP="00E0232E">
      <w:pPr>
        <w:spacing w:line="276" w:lineRule="auto"/>
        <w:ind w:firstLine="360"/>
        <w:jc w:val="both"/>
      </w:pPr>
    </w:p>
    <w:p w:rsidR="00E0232E" w:rsidRDefault="00E0232E" w:rsidP="00E0232E">
      <w:pPr>
        <w:spacing w:line="276" w:lineRule="auto"/>
        <w:ind w:firstLine="360"/>
        <w:jc w:val="both"/>
      </w:pPr>
    </w:p>
    <w:p w:rsidR="00E0232E" w:rsidRDefault="00E0232E" w:rsidP="00E0232E">
      <w:pPr>
        <w:spacing w:line="276" w:lineRule="auto"/>
        <w:ind w:firstLine="360"/>
        <w:jc w:val="both"/>
      </w:pPr>
    </w:p>
    <w:p w:rsidR="00E0232E" w:rsidRDefault="00E0232E" w:rsidP="00E0232E">
      <w:pPr>
        <w:spacing w:line="276" w:lineRule="auto"/>
        <w:ind w:firstLine="360"/>
        <w:jc w:val="both"/>
      </w:pPr>
    </w:p>
    <w:p w:rsidR="00E0232E" w:rsidRDefault="00E0232E" w:rsidP="00E0232E">
      <w:pPr>
        <w:spacing w:line="276" w:lineRule="auto"/>
        <w:ind w:firstLine="360"/>
        <w:jc w:val="both"/>
      </w:pPr>
    </w:p>
    <w:p w:rsidR="00E0232E" w:rsidRDefault="00E0232E" w:rsidP="00E0232E">
      <w:pPr>
        <w:spacing w:line="276" w:lineRule="auto"/>
        <w:ind w:firstLine="360"/>
        <w:jc w:val="both"/>
      </w:pPr>
    </w:p>
    <w:p w:rsidR="00E0232E" w:rsidRDefault="00E0232E" w:rsidP="00E0232E">
      <w:pPr>
        <w:spacing w:line="276" w:lineRule="auto"/>
        <w:ind w:firstLine="360"/>
        <w:jc w:val="both"/>
      </w:pPr>
    </w:p>
    <w:p w:rsidR="00E0232E" w:rsidRDefault="00E0232E" w:rsidP="00E0232E">
      <w:pPr>
        <w:spacing w:line="276" w:lineRule="auto"/>
        <w:ind w:firstLine="360"/>
        <w:jc w:val="both"/>
      </w:pPr>
    </w:p>
    <w:p w:rsidR="00E0232E" w:rsidRDefault="00E0232E" w:rsidP="00E0232E">
      <w:pPr>
        <w:pBdr>
          <w:top w:val="nil"/>
          <w:left w:val="nil"/>
          <w:bottom w:val="nil"/>
          <w:right w:val="nil"/>
          <w:between w:val="nil"/>
        </w:pBdr>
        <w:spacing w:before="120" w:after="120" w:line="288" w:lineRule="auto"/>
        <w:jc w:val="both"/>
        <w:rPr>
          <w:color w:val="000000"/>
        </w:rPr>
      </w:pPr>
      <w:r>
        <w:rPr>
          <w:b/>
          <w:color w:val="000000"/>
        </w:rPr>
        <w:lastRenderedPageBreak/>
        <w:t xml:space="preserve">CUPRINS: </w:t>
      </w:r>
    </w:p>
    <w:p w:rsidR="00E0232E" w:rsidRDefault="00E0232E" w:rsidP="00E0232E">
      <w:pPr>
        <w:pBdr>
          <w:top w:val="nil"/>
          <w:left w:val="nil"/>
          <w:bottom w:val="nil"/>
          <w:right w:val="nil"/>
          <w:between w:val="nil"/>
        </w:pBdr>
        <w:spacing w:line="276" w:lineRule="auto"/>
        <w:jc w:val="both"/>
        <w:rPr>
          <w:color w:val="000000"/>
        </w:rPr>
      </w:pPr>
      <w:r>
        <w:rPr>
          <w:b/>
          <w:color w:val="000000"/>
        </w:rPr>
        <w:t xml:space="preserve">Capitolul I- DISPOZITII GENERALE </w:t>
      </w:r>
    </w:p>
    <w:p w:rsidR="00E0232E" w:rsidRDefault="00E0232E" w:rsidP="00E0232E">
      <w:pPr>
        <w:pBdr>
          <w:top w:val="nil"/>
          <w:left w:val="nil"/>
          <w:bottom w:val="nil"/>
          <w:right w:val="nil"/>
          <w:between w:val="nil"/>
        </w:pBdr>
        <w:spacing w:line="276" w:lineRule="auto"/>
        <w:jc w:val="both"/>
        <w:rPr>
          <w:color w:val="000000"/>
        </w:rPr>
      </w:pPr>
      <w:r>
        <w:rPr>
          <w:color w:val="000000"/>
        </w:rPr>
        <w:t>SECTIUNEA 1 – Domeniu de aplicare (inclusiv termenii si notiunile utilizate)</w:t>
      </w:r>
    </w:p>
    <w:p w:rsidR="00E0232E" w:rsidRDefault="00E0232E" w:rsidP="00E0232E">
      <w:pPr>
        <w:pBdr>
          <w:top w:val="nil"/>
          <w:left w:val="nil"/>
          <w:bottom w:val="nil"/>
          <w:right w:val="nil"/>
          <w:between w:val="nil"/>
        </w:pBdr>
        <w:spacing w:line="276" w:lineRule="auto"/>
        <w:jc w:val="both"/>
        <w:rPr>
          <w:color w:val="000000"/>
        </w:rPr>
      </w:pPr>
      <w:r>
        <w:rPr>
          <w:color w:val="000000"/>
        </w:rPr>
        <w:t xml:space="preserve">SECTIUNEA a 2-a – Accesul la Serviciul de salubritate; </w:t>
      </w:r>
    </w:p>
    <w:p w:rsidR="00E0232E" w:rsidRDefault="00E0232E" w:rsidP="00E0232E">
      <w:pPr>
        <w:pBdr>
          <w:top w:val="nil"/>
          <w:left w:val="nil"/>
          <w:bottom w:val="nil"/>
          <w:right w:val="nil"/>
          <w:between w:val="nil"/>
        </w:pBdr>
        <w:spacing w:line="276" w:lineRule="auto"/>
        <w:jc w:val="both"/>
        <w:rPr>
          <w:color w:val="000000"/>
        </w:rPr>
      </w:pPr>
      <w:r>
        <w:rPr>
          <w:color w:val="000000"/>
        </w:rPr>
        <w:t xml:space="preserve">SECTIUNEA a 3-a - Documentatia tehnica; </w:t>
      </w:r>
    </w:p>
    <w:p w:rsidR="00E0232E" w:rsidRDefault="00E0232E" w:rsidP="00E0232E">
      <w:pPr>
        <w:pBdr>
          <w:top w:val="nil"/>
          <w:left w:val="nil"/>
          <w:bottom w:val="nil"/>
          <w:right w:val="nil"/>
          <w:between w:val="nil"/>
        </w:pBdr>
        <w:spacing w:line="276" w:lineRule="auto"/>
        <w:jc w:val="both"/>
        <w:rPr>
          <w:color w:val="000000"/>
        </w:rPr>
      </w:pPr>
      <w:r>
        <w:rPr>
          <w:color w:val="000000"/>
        </w:rPr>
        <w:t xml:space="preserve">SECTIUNEA a 4-a - Indatoririle personalului operativ; </w:t>
      </w:r>
    </w:p>
    <w:p w:rsidR="00E0232E" w:rsidRDefault="00E0232E" w:rsidP="00E0232E">
      <w:pPr>
        <w:pBdr>
          <w:top w:val="nil"/>
          <w:left w:val="nil"/>
          <w:bottom w:val="nil"/>
          <w:right w:val="nil"/>
          <w:between w:val="nil"/>
        </w:pBdr>
        <w:spacing w:line="276" w:lineRule="auto"/>
        <w:jc w:val="both"/>
        <w:rPr>
          <w:b/>
          <w:color w:val="000000"/>
        </w:rPr>
      </w:pPr>
    </w:p>
    <w:p w:rsidR="00E0232E" w:rsidRDefault="00E0232E" w:rsidP="00E0232E">
      <w:pPr>
        <w:pBdr>
          <w:top w:val="nil"/>
          <w:left w:val="nil"/>
          <w:bottom w:val="nil"/>
          <w:right w:val="nil"/>
          <w:between w:val="nil"/>
        </w:pBdr>
        <w:spacing w:line="276" w:lineRule="auto"/>
        <w:jc w:val="both"/>
        <w:rPr>
          <w:color w:val="000000"/>
        </w:rPr>
      </w:pPr>
      <w:r>
        <w:rPr>
          <w:b/>
          <w:color w:val="000000"/>
        </w:rPr>
        <w:t xml:space="preserve">Capitolul II - ASIGURAREA SERVICIULUI </w:t>
      </w:r>
      <w:r>
        <w:rPr>
          <w:b/>
          <w:smallCaps/>
          <w:color w:val="000000"/>
        </w:rPr>
        <w:t>DE SALUBRIZARE</w:t>
      </w:r>
      <w:r>
        <w:rPr>
          <w:b/>
          <w:color w:val="000000"/>
        </w:rPr>
        <w:t xml:space="preserve"> SI CONDITII DE FUNCTIONARE </w:t>
      </w:r>
    </w:p>
    <w:p w:rsidR="00E0232E" w:rsidRDefault="00E0232E" w:rsidP="00E0232E">
      <w:pPr>
        <w:pBdr>
          <w:top w:val="nil"/>
          <w:left w:val="nil"/>
          <w:bottom w:val="nil"/>
          <w:right w:val="nil"/>
          <w:between w:val="nil"/>
        </w:pBdr>
        <w:spacing w:line="276" w:lineRule="auto"/>
        <w:jc w:val="both"/>
        <w:rPr>
          <w:color w:val="000000"/>
        </w:rPr>
      </w:pPr>
      <w:r>
        <w:rPr>
          <w:color w:val="000000"/>
        </w:rPr>
        <w:t>SECTIUNEA 1 - Colectarea separată şi transportul separat al deşeurilor menajere şi al deşeurilor similare provenite din activităţi comerciale, din industrie şi instituţii, inclusiv fracţii colectate separat, fără a aduce atingere fluxului de deşeuri de echipamente electrice şi electronice, baterii şi acumulatori</w:t>
      </w:r>
    </w:p>
    <w:p w:rsidR="00E0232E" w:rsidRDefault="00E0232E" w:rsidP="00E0232E">
      <w:pPr>
        <w:pBdr>
          <w:top w:val="nil"/>
          <w:left w:val="nil"/>
          <w:bottom w:val="nil"/>
          <w:right w:val="nil"/>
          <w:between w:val="nil"/>
        </w:pBdr>
        <w:spacing w:line="276" w:lineRule="auto"/>
        <w:jc w:val="both"/>
        <w:rPr>
          <w:color w:val="000000"/>
        </w:rPr>
      </w:pPr>
      <w:r>
        <w:rPr>
          <w:color w:val="000000"/>
        </w:rPr>
        <w:t>SECTIUNEA a 2-a - Colectarea si transportul deseurilor provenite din locuinte, generate de activitati de reamenajare si reabilitare interioara si/sau exterioara a acestora</w:t>
      </w:r>
    </w:p>
    <w:p w:rsidR="00E0232E" w:rsidRDefault="00E0232E" w:rsidP="00E0232E">
      <w:pPr>
        <w:pBdr>
          <w:top w:val="nil"/>
          <w:left w:val="nil"/>
          <w:bottom w:val="nil"/>
          <w:right w:val="nil"/>
          <w:between w:val="nil"/>
        </w:pBdr>
        <w:spacing w:line="276" w:lineRule="auto"/>
        <w:jc w:val="both"/>
        <w:rPr>
          <w:color w:val="000000"/>
        </w:rPr>
      </w:pPr>
      <w:r>
        <w:rPr>
          <w:color w:val="000000"/>
        </w:rPr>
        <w:t>SECTIUNEA a 3-a Organizarea prelucrarii, neutralizarii si valorificarii materiale a deseurilor</w:t>
      </w:r>
    </w:p>
    <w:p w:rsidR="00E0232E" w:rsidRDefault="00E0232E" w:rsidP="00E0232E">
      <w:pPr>
        <w:pBdr>
          <w:top w:val="nil"/>
          <w:left w:val="nil"/>
          <w:bottom w:val="nil"/>
          <w:right w:val="nil"/>
          <w:between w:val="nil"/>
        </w:pBdr>
        <w:spacing w:line="276" w:lineRule="auto"/>
        <w:jc w:val="both"/>
        <w:rPr>
          <w:color w:val="000000"/>
        </w:rPr>
      </w:pPr>
      <w:r>
        <w:rPr>
          <w:color w:val="000000"/>
        </w:rPr>
        <w:t>SECTIUNEA a 4-a Operarea/ administrarea Statiilor de transfer Brad, Hateg si Petrosani si transportul deseurilor de la statiaile de transfer la CMID Barcea Mare</w:t>
      </w:r>
    </w:p>
    <w:p w:rsidR="00E0232E" w:rsidRDefault="00E0232E" w:rsidP="00E0232E">
      <w:pPr>
        <w:pBdr>
          <w:top w:val="nil"/>
          <w:left w:val="nil"/>
          <w:bottom w:val="nil"/>
          <w:right w:val="nil"/>
          <w:between w:val="nil"/>
        </w:pBdr>
        <w:spacing w:line="276" w:lineRule="auto"/>
        <w:jc w:val="both"/>
        <w:rPr>
          <w:color w:val="000000"/>
        </w:rPr>
      </w:pPr>
      <w:r>
        <w:rPr>
          <w:color w:val="000000"/>
        </w:rPr>
        <w:t>SECTIUNEA a 5-a Sortarea deseurilor municipale si operarea statiilor de sortare Brad, Barcea Mare, Vulcan si Petrosani, operarea statiilor de compostare Brad si Barcea Mare</w:t>
      </w:r>
    </w:p>
    <w:p w:rsidR="00E0232E" w:rsidRDefault="00E0232E" w:rsidP="00E0232E">
      <w:pPr>
        <w:pBdr>
          <w:top w:val="nil"/>
          <w:left w:val="nil"/>
          <w:bottom w:val="nil"/>
          <w:right w:val="nil"/>
          <w:between w:val="nil"/>
        </w:pBdr>
        <w:spacing w:line="276" w:lineRule="auto"/>
        <w:jc w:val="both"/>
        <w:rPr>
          <w:color w:val="000000"/>
        </w:rPr>
      </w:pPr>
      <w:r>
        <w:rPr>
          <w:color w:val="000000"/>
        </w:rPr>
        <w:t>SECTIUNEA a 6-a Organizarea tratarii mecano-biologice a deseurilor municipale</w:t>
      </w:r>
    </w:p>
    <w:p w:rsidR="00E0232E" w:rsidRDefault="00E0232E" w:rsidP="00E0232E">
      <w:pPr>
        <w:pBdr>
          <w:top w:val="nil"/>
          <w:left w:val="nil"/>
          <w:bottom w:val="nil"/>
          <w:right w:val="nil"/>
          <w:between w:val="nil"/>
        </w:pBdr>
        <w:spacing w:line="276" w:lineRule="auto"/>
        <w:jc w:val="both"/>
        <w:rPr>
          <w:color w:val="000000"/>
        </w:rPr>
      </w:pPr>
      <w:r>
        <w:rPr>
          <w:color w:val="000000"/>
        </w:rPr>
        <w:t>SECTIUNEA a 7-a Administrarea depozitelor de deseuri municipale, inclusiv monitorizarea  postinchidere a depozitelor neconforme inchise prin proiect (Aninoasa, Orăştie, Uroi Rapolţu Mare, Deva, Haţeg, Petrila, Lupeni, Călan şi Hunedoara)</w:t>
      </w:r>
    </w:p>
    <w:p w:rsidR="00E0232E" w:rsidRDefault="00E0232E" w:rsidP="00E0232E">
      <w:pPr>
        <w:pBdr>
          <w:top w:val="nil"/>
          <w:left w:val="nil"/>
          <w:bottom w:val="nil"/>
          <w:right w:val="nil"/>
          <w:between w:val="nil"/>
        </w:pBdr>
        <w:spacing w:line="276" w:lineRule="auto"/>
        <w:jc w:val="both"/>
        <w:rPr>
          <w:b/>
          <w:color w:val="000000"/>
        </w:rPr>
      </w:pPr>
    </w:p>
    <w:p w:rsidR="00E0232E" w:rsidRDefault="00E0232E" w:rsidP="00E0232E">
      <w:pPr>
        <w:pBdr>
          <w:top w:val="nil"/>
          <w:left w:val="nil"/>
          <w:bottom w:val="nil"/>
          <w:right w:val="nil"/>
          <w:between w:val="nil"/>
        </w:pBdr>
        <w:spacing w:line="276" w:lineRule="auto"/>
        <w:jc w:val="both"/>
        <w:rPr>
          <w:color w:val="000000"/>
        </w:rPr>
      </w:pPr>
      <w:r>
        <w:rPr>
          <w:b/>
          <w:color w:val="000000"/>
        </w:rPr>
        <w:t xml:space="preserve">Capitolul III – DREPTURI SI OBLIGATII </w:t>
      </w:r>
    </w:p>
    <w:p w:rsidR="00E0232E" w:rsidRDefault="00E0232E" w:rsidP="00E0232E">
      <w:pPr>
        <w:pBdr>
          <w:top w:val="nil"/>
          <w:left w:val="nil"/>
          <w:bottom w:val="nil"/>
          <w:right w:val="nil"/>
          <w:between w:val="nil"/>
        </w:pBdr>
        <w:spacing w:line="276" w:lineRule="auto"/>
        <w:jc w:val="both"/>
        <w:rPr>
          <w:color w:val="000000"/>
        </w:rPr>
      </w:pPr>
      <w:r>
        <w:rPr>
          <w:color w:val="000000"/>
        </w:rPr>
        <w:t xml:space="preserve">SECTIUNEA 1 Drepturile si obligatiile operatorilor serviciului de salubrizare </w:t>
      </w:r>
    </w:p>
    <w:p w:rsidR="00E0232E" w:rsidRDefault="00E0232E" w:rsidP="00E0232E">
      <w:pPr>
        <w:pBdr>
          <w:top w:val="nil"/>
          <w:left w:val="nil"/>
          <w:bottom w:val="nil"/>
          <w:right w:val="nil"/>
          <w:between w:val="nil"/>
        </w:pBdr>
        <w:spacing w:line="276" w:lineRule="auto"/>
        <w:jc w:val="both"/>
        <w:rPr>
          <w:color w:val="000000"/>
        </w:rPr>
      </w:pPr>
      <w:r>
        <w:rPr>
          <w:color w:val="000000"/>
        </w:rPr>
        <w:t xml:space="preserve">SECTIUNEA a 2-a Drepturile si obligatiile utilizatorilor </w:t>
      </w:r>
    </w:p>
    <w:p w:rsidR="00E0232E" w:rsidRDefault="00E0232E" w:rsidP="00E0232E">
      <w:pPr>
        <w:pBdr>
          <w:top w:val="nil"/>
          <w:left w:val="nil"/>
          <w:bottom w:val="nil"/>
          <w:right w:val="nil"/>
          <w:between w:val="nil"/>
        </w:pBdr>
        <w:spacing w:line="276" w:lineRule="auto"/>
        <w:jc w:val="both"/>
        <w:rPr>
          <w:b/>
          <w:color w:val="000000"/>
        </w:rPr>
      </w:pPr>
    </w:p>
    <w:p w:rsidR="00E0232E" w:rsidRDefault="00E0232E" w:rsidP="00E0232E">
      <w:pPr>
        <w:pBdr>
          <w:top w:val="nil"/>
          <w:left w:val="nil"/>
          <w:bottom w:val="nil"/>
          <w:right w:val="nil"/>
          <w:between w:val="nil"/>
        </w:pBdr>
        <w:spacing w:line="276" w:lineRule="auto"/>
        <w:jc w:val="both"/>
        <w:rPr>
          <w:color w:val="000000"/>
        </w:rPr>
      </w:pPr>
      <w:r>
        <w:rPr>
          <w:b/>
          <w:color w:val="000000"/>
        </w:rPr>
        <w:t xml:space="preserve">Capitolul IV – DETERMINAREA CANTITATILOR SI VOLUMULUI DE LUCRARI PRESTATE </w:t>
      </w:r>
    </w:p>
    <w:p w:rsidR="00E0232E" w:rsidRDefault="00E0232E" w:rsidP="00E0232E">
      <w:pPr>
        <w:pBdr>
          <w:top w:val="nil"/>
          <w:left w:val="nil"/>
          <w:bottom w:val="nil"/>
          <w:right w:val="nil"/>
          <w:between w:val="nil"/>
        </w:pBdr>
        <w:spacing w:line="276" w:lineRule="auto"/>
        <w:jc w:val="both"/>
        <w:rPr>
          <w:b/>
          <w:color w:val="000000"/>
        </w:rPr>
      </w:pPr>
    </w:p>
    <w:p w:rsidR="00E0232E" w:rsidRDefault="00E0232E" w:rsidP="00E0232E">
      <w:pPr>
        <w:pBdr>
          <w:top w:val="nil"/>
          <w:left w:val="nil"/>
          <w:bottom w:val="nil"/>
          <w:right w:val="nil"/>
          <w:between w:val="nil"/>
        </w:pBdr>
        <w:spacing w:line="276" w:lineRule="auto"/>
        <w:jc w:val="both"/>
        <w:rPr>
          <w:color w:val="000000"/>
        </w:rPr>
      </w:pPr>
      <w:r>
        <w:rPr>
          <w:b/>
          <w:color w:val="000000"/>
        </w:rPr>
        <w:t>Capitolul V - INDICATORI DE PERFORMANTA SI DE EVALUARE AI SERVICIULUI DE SALUBRIZARE</w:t>
      </w:r>
    </w:p>
    <w:p w:rsidR="00E0232E" w:rsidRDefault="00E0232E" w:rsidP="00E0232E">
      <w:pPr>
        <w:pBdr>
          <w:top w:val="nil"/>
          <w:left w:val="nil"/>
          <w:bottom w:val="nil"/>
          <w:right w:val="nil"/>
          <w:between w:val="nil"/>
        </w:pBdr>
        <w:spacing w:before="80" w:after="80" w:line="276" w:lineRule="auto"/>
        <w:jc w:val="both"/>
        <w:rPr>
          <w:b/>
          <w:color w:val="000000"/>
        </w:rPr>
      </w:pPr>
    </w:p>
    <w:p w:rsidR="00E0232E" w:rsidRDefault="00E0232E" w:rsidP="00E0232E">
      <w:pPr>
        <w:pBdr>
          <w:top w:val="nil"/>
          <w:left w:val="nil"/>
          <w:bottom w:val="nil"/>
          <w:right w:val="nil"/>
          <w:between w:val="nil"/>
        </w:pBdr>
        <w:spacing w:before="80" w:after="80" w:line="276" w:lineRule="auto"/>
        <w:jc w:val="both"/>
        <w:rPr>
          <w:color w:val="000000"/>
        </w:rPr>
      </w:pPr>
      <w:r>
        <w:rPr>
          <w:b/>
          <w:color w:val="000000"/>
        </w:rPr>
        <w:t xml:space="preserve">Capitolul VI - DISPOZITII TRANZITORII SI FINALE </w:t>
      </w:r>
    </w:p>
    <w:p w:rsidR="00E0232E" w:rsidRDefault="00E0232E" w:rsidP="00E0232E">
      <w:pPr>
        <w:pBdr>
          <w:top w:val="nil"/>
          <w:left w:val="nil"/>
          <w:bottom w:val="nil"/>
          <w:right w:val="nil"/>
          <w:between w:val="nil"/>
        </w:pBdr>
        <w:spacing w:line="276" w:lineRule="auto"/>
        <w:jc w:val="both"/>
        <w:rPr>
          <w:b/>
          <w:u w:val="single"/>
        </w:rPr>
      </w:pPr>
    </w:p>
    <w:p w:rsidR="00E0232E" w:rsidRDefault="00E0232E" w:rsidP="00E0232E">
      <w:pPr>
        <w:pBdr>
          <w:top w:val="nil"/>
          <w:left w:val="nil"/>
          <w:bottom w:val="nil"/>
          <w:right w:val="nil"/>
          <w:between w:val="nil"/>
        </w:pBdr>
        <w:spacing w:line="276" w:lineRule="auto"/>
        <w:jc w:val="both"/>
        <w:rPr>
          <w:b/>
          <w:color w:val="000000"/>
          <w:u w:val="single"/>
        </w:rPr>
      </w:pPr>
    </w:p>
    <w:p w:rsidR="00E0232E" w:rsidRDefault="00E0232E" w:rsidP="00E0232E">
      <w:pPr>
        <w:pBdr>
          <w:top w:val="nil"/>
          <w:left w:val="nil"/>
          <w:bottom w:val="nil"/>
          <w:right w:val="nil"/>
          <w:between w:val="nil"/>
        </w:pBdr>
        <w:spacing w:line="276" w:lineRule="auto"/>
        <w:jc w:val="both"/>
        <w:rPr>
          <w:color w:val="000000"/>
          <w:u w:val="single"/>
        </w:rPr>
      </w:pPr>
      <w:r>
        <w:rPr>
          <w:b/>
          <w:color w:val="000000"/>
          <w:u w:val="single"/>
        </w:rPr>
        <w:t>ANEXE</w:t>
      </w:r>
    </w:p>
    <w:p w:rsidR="00E0232E" w:rsidRDefault="00E0232E" w:rsidP="00E0232E">
      <w:pPr>
        <w:pBdr>
          <w:top w:val="nil"/>
          <w:left w:val="nil"/>
          <w:bottom w:val="nil"/>
          <w:right w:val="nil"/>
          <w:between w:val="nil"/>
        </w:pBdr>
        <w:spacing w:line="276" w:lineRule="auto"/>
        <w:jc w:val="both"/>
        <w:rPr>
          <w:color w:val="000000"/>
        </w:rPr>
      </w:pPr>
      <w:r>
        <w:rPr>
          <w:b/>
          <w:color w:val="000000"/>
        </w:rPr>
        <w:t>Anexa 1. Indicatori de performanţă si tehnici pentru activităţile  de salubrizare</w:t>
      </w:r>
      <w:r>
        <w:rPr>
          <w:b/>
          <w:color w:val="000000"/>
        </w:rPr>
        <w:tab/>
      </w:r>
    </w:p>
    <w:p w:rsidR="00E0232E" w:rsidRDefault="00E0232E" w:rsidP="00E0232E">
      <w:pPr>
        <w:keepNext/>
        <w:spacing w:line="276" w:lineRule="auto"/>
        <w:jc w:val="both"/>
        <w:rPr>
          <w:color w:val="000000"/>
        </w:rPr>
      </w:pPr>
      <w:r>
        <w:rPr>
          <w:b/>
          <w:color w:val="000000"/>
        </w:rPr>
        <w:t>Anexa 2 - Contravenţii în domeniul serviciului de salubrizare pentru operatori/utilizatori şi cuantumul amenzilor aplicate</w:t>
      </w:r>
    </w:p>
    <w:p w:rsidR="00E0232E" w:rsidRDefault="00E0232E" w:rsidP="00E0232E">
      <w:pPr>
        <w:keepNext/>
        <w:tabs>
          <w:tab w:val="left" w:pos="8004"/>
        </w:tabs>
        <w:spacing w:line="276" w:lineRule="auto"/>
        <w:jc w:val="both"/>
      </w:pPr>
      <w:r>
        <w:rPr>
          <w:b/>
        </w:rPr>
        <w:t>Anexa 3 -Zonarea judetului Hunedoara din punct de vedere al statiilor de transfer si al centrelor de colectare si transfer</w:t>
      </w:r>
    </w:p>
    <w:p w:rsidR="00E0232E" w:rsidRDefault="00E0232E" w:rsidP="00E0232E">
      <w:pPr>
        <w:keepNext/>
        <w:tabs>
          <w:tab w:val="left" w:pos="8004"/>
        </w:tabs>
        <w:spacing w:before="120" w:after="120" w:line="276" w:lineRule="auto"/>
        <w:jc w:val="both"/>
        <w:rPr>
          <w:color w:val="000000"/>
        </w:rPr>
      </w:pPr>
    </w:p>
    <w:p w:rsidR="00E0232E" w:rsidRDefault="00E0232E" w:rsidP="00E0232E">
      <w:pPr>
        <w:pBdr>
          <w:top w:val="nil"/>
          <w:left w:val="nil"/>
          <w:bottom w:val="nil"/>
          <w:right w:val="nil"/>
          <w:between w:val="nil"/>
        </w:pBdr>
        <w:jc w:val="both"/>
      </w:pPr>
      <w:r>
        <w:br w:type="page"/>
      </w:r>
    </w:p>
    <w:p w:rsidR="00E0232E" w:rsidRDefault="00E0232E" w:rsidP="00E0232E">
      <w:pPr>
        <w:pBdr>
          <w:top w:val="nil"/>
          <w:left w:val="nil"/>
          <w:bottom w:val="nil"/>
          <w:right w:val="nil"/>
          <w:between w:val="nil"/>
        </w:pBdr>
        <w:jc w:val="both"/>
        <w:rPr>
          <w:color w:val="000000"/>
        </w:rPr>
      </w:pPr>
      <w:r>
        <w:rPr>
          <w:b/>
          <w:color w:val="000000"/>
        </w:rPr>
        <w:lastRenderedPageBreak/>
        <w:t xml:space="preserve">Capitolul I  </w:t>
      </w:r>
      <w:r>
        <w:rPr>
          <w:b/>
          <w:smallCaps/>
          <w:color w:val="000000"/>
        </w:rPr>
        <w:t xml:space="preserve">Dispozitii generale </w:t>
      </w:r>
    </w:p>
    <w:p w:rsidR="00E0232E" w:rsidRDefault="00E0232E" w:rsidP="00E0232E">
      <w:pPr>
        <w:pBdr>
          <w:top w:val="nil"/>
          <w:left w:val="nil"/>
          <w:bottom w:val="nil"/>
          <w:right w:val="nil"/>
          <w:between w:val="nil"/>
        </w:pBdr>
        <w:jc w:val="both"/>
        <w:rPr>
          <w:color w:val="000000"/>
        </w:rPr>
      </w:pPr>
      <w:r>
        <w:rPr>
          <w:b/>
          <w:i/>
          <w:color w:val="000000"/>
        </w:rPr>
        <w:t>SECTIUNEA 1- Domeniul de aplicare (inclusiv termenii si notiunile utilizate)</w:t>
      </w:r>
    </w:p>
    <w:p w:rsidR="00E0232E" w:rsidRDefault="00E0232E" w:rsidP="00E0232E">
      <w:pPr>
        <w:pBdr>
          <w:top w:val="nil"/>
          <w:left w:val="nil"/>
          <w:bottom w:val="nil"/>
          <w:right w:val="nil"/>
          <w:between w:val="nil"/>
        </w:pBdr>
        <w:jc w:val="both"/>
        <w:rPr>
          <w:color w:val="000000"/>
        </w:rPr>
      </w:pPr>
      <w:r>
        <w:rPr>
          <w:b/>
          <w:color w:val="000000"/>
        </w:rPr>
        <w:t xml:space="preserve">ART. 1 </w:t>
      </w:r>
    </w:p>
    <w:p w:rsidR="00E0232E" w:rsidRDefault="00E0232E" w:rsidP="00E0232E">
      <w:pPr>
        <w:pBdr>
          <w:top w:val="nil"/>
          <w:left w:val="nil"/>
          <w:bottom w:val="nil"/>
          <w:right w:val="nil"/>
          <w:between w:val="nil"/>
        </w:pBdr>
        <w:jc w:val="both"/>
        <w:rPr>
          <w:color w:val="000000"/>
        </w:rPr>
      </w:pPr>
      <w:r w:rsidRPr="00860849">
        <w:rPr>
          <w:b/>
          <w:color w:val="000000"/>
        </w:rPr>
        <w:t>(1)</w:t>
      </w:r>
      <w:r>
        <w:rPr>
          <w:color w:val="000000"/>
        </w:rPr>
        <w:t xml:space="preserve"> Prevederile prezentului regulament se aplica serviciului public de salubrizare a localitatilor de pe raza Judetului Hunedoara, denumit in continuare </w:t>
      </w:r>
      <w:r>
        <w:rPr>
          <w:i/>
          <w:color w:val="000000"/>
        </w:rPr>
        <w:t>serviciu de salubrizare</w:t>
      </w:r>
      <w:r>
        <w:rPr>
          <w:color w:val="000000"/>
        </w:rPr>
        <w:t>. Activitatile serviciului sunt prestate pe raza teritoriala a judetului Hunedoara,  in localitatile membre ale Asociatiei de Dezvoltare Intercomunitara “Sistemul integrat de gestionare a deseurilor in judetul Hunedoara” (denumita in continuare „ADI HUNEDOARA”) pentru satisfacerea nevoilor de salubrizare ale populatiei, ale institutiilor publice si ale operatorilor economici de pe teritoriul respectivelor unitati administrativ-teritoriale ale judetului.</w:t>
      </w:r>
      <w:bookmarkStart w:id="0" w:name="gjdgxs" w:colFirst="0" w:colLast="0"/>
      <w:bookmarkEnd w:id="0"/>
    </w:p>
    <w:p w:rsidR="00E0232E" w:rsidRDefault="00E0232E" w:rsidP="00E0232E">
      <w:pPr>
        <w:jc w:val="both"/>
        <w:rPr>
          <w:color w:val="000000"/>
        </w:rPr>
      </w:pPr>
      <w:r w:rsidRPr="00860849">
        <w:rPr>
          <w:b/>
          <w:color w:val="000000"/>
        </w:rPr>
        <w:t>(2)</w:t>
      </w:r>
      <w:bookmarkStart w:id="1" w:name="30j0zll" w:colFirst="0" w:colLast="0"/>
      <w:bookmarkEnd w:id="1"/>
      <w:r>
        <w:rPr>
          <w:color w:val="000000"/>
        </w:rPr>
        <w:t xml:space="preserve">  Prezentul regulament stabileste cadrul juridic unitar privind desfasurarea serviciului de salubrizare, definind modalitatile si conditiile ce trebuie indeplinite pentru asigurarea serviciului de salubrizare, indicatorii de performanta, conditiile tehnice, raporturile dintre operator si utilizator. </w:t>
      </w:r>
    </w:p>
    <w:p w:rsidR="00E0232E" w:rsidRDefault="00E0232E" w:rsidP="00E0232E">
      <w:pPr>
        <w:jc w:val="both"/>
        <w:rPr>
          <w:color w:val="000000"/>
        </w:rPr>
      </w:pPr>
      <w:r w:rsidRPr="00860849">
        <w:rPr>
          <w:b/>
          <w:color w:val="000000"/>
        </w:rPr>
        <w:t>(3)</w:t>
      </w:r>
      <w:bookmarkStart w:id="2" w:name="1fob9te" w:colFirst="0" w:colLast="0"/>
      <w:bookmarkEnd w:id="2"/>
      <w:r>
        <w:rPr>
          <w:color w:val="000000"/>
        </w:rPr>
        <w:t xml:space="preserve"> Prevederile prezentului regulament se aplica la proiectarea, executarea, receptionarea, exploatarea si intretinerea instalatiilor si echipamentelor din sistemul public de salubrizare, cu urmarirea tuturor cerintelor legale specifice in vigoare. </w:t>
      </w:r>
    </w:p>
    <w:p w:rsidR="00E0232E" w:rsidRDefault="00E0232E" w:rsidP="00E0232E">
      <w:pPr>
        <w:jc w:val="both"/>
        <w:rPr>
          <w:color w:val="000000"/>
        </w:rPr>
      </w:pPr>
      <w:r w:rsidRPr="00860849">
        <w:rPr>
          <w:b/>
          <w:color w:val="000000"/>
        </w:rPr>
        <w:t>(4)</w:t>
      </w:r>
      <w:r>
        <w:rPr>
          <w:color w:val="000000"/>
        </w:rPr>
        <w:t xml:space="preserve">  Operatorii serviciului de salubrizare, indiferent de forma de proprietate si de modul in care este organizata gestiunea serviciului de salubrizare in cadrul unitatilor administrativ-teritoriale ale judetului Hunedoara</w:t>
      </w:r>
      <w:bookmarkStart w:id="3" w:name="3znysh7" w:colFirst="0" w:colLast="0"/>
      <w:bookmarkEnd w:id="3"/>
      <w:r>
        <w:rPr>
          <w:color w:val="000000"/>
        </w:rPr>
        <w:t xml:space="preserve">, se vor conforma prevederilor prezentului regulament. </w:t>
      </w:r>
    </w:p>
    <w:p w:rsidR="00E0232E" w:rsidRDefault="00E0232E" w:rsidP="00E0232E">
      <w:pPr>
        <w:jc w:val="both"/>
        <w:rPr>
          <w:color w:val="000000"/>
        </w:rPr>
      </w:pPr>
      <w:r w:rsidRPr="00860849">
        <w:rPr>
          <w:b/>
          <w:color w:val="000000"/>
        </w:rPr>
        <w:t>(5)</w:t>
      </w:r>
      <w:r>
        <w:rPr>
          <w:color w:val="000000"/>
        </w:rPr>
        <w:t xml:space="preserve">  Conditiile tehnice si indicatorii de performanta prevazuti in prezentul regulament au caracter minimal. Consiliul Judetean Hunedoara, Consiliile locale  sau ADI HUNEDOARA pot aproba si alti indicatori de performanta si conditii tehnice pentru serviciul de salubrizare, pe baza unor studii de specialitate, dupa dezbaterea publica a acestora. </w:t>
      </w:r>
    </w:p>
    <w:p w:rsidR="00E0232E" w:rsidRDefault="00E0232E" w:rsidP="00E0232E">
      <w:pPr>
        <w:jc w:val="both"/>
      </w:pPr>
      <w:r>
        <w:rPr>
          <w:b/>
        </w:rPr>
        <w:t xml:space="preserve">ART. 2. </w:t>
      </w:r>
    </w:p>
    <w:p w:rsidR="00E0232E" w:rsidRDefault="00E0232E" w:rsidP="00E0232E">
      <w:pPr>
        <w:numPr>
          <w:ilvl w:val="0"/>
          <w:numId w:val="6"/>
        </w:numPr>
        <w:ind w:left="426" w:hanging="426"/>
        <w:jc w:val="both"/>
      </w:pPr>
      <w:r>
        <w:t>Prezentul regulament se aplică următoarelor activităţi de salubrizare din Judetul Hunedoara:</w:t>
      </w:r>
    </w:p>
    <w:p w:rsidR="00E0232E" w:rsidRDefault="00E0232E" w:rsidP="00E0232E">
      <w:pPr>
        <w:numPr>
          <w:ilvl w:val="0"/>
          <w:numId w:val="11"/>
        </w:numPr>
        <w:tabs>
          <w:tab w:val="left" w:pos="0"/>
        </w:tabs>
        <w:ind w:left="426" w:hanging="426"/>
        <w:jc w:val="both"/>
        <w:rPr>
          <w:color w:val="000000"/>
        </w:rPr>
      </w:pPr>
      <w:r>
        <w:rPr>
          <w:color w:val="000000"/>
        </w:rPr>
        <w:t xml:space="preserve">colectarea separata si transportul separat al deseurilor menajere si al </w:t>
      </w:r>
      <w:r>
        <w:t>deseurilor similare provenite din activitati comerciale, din industrie si institutii, inclusiv fractii colectate separat fara a aduce atingere fluxului de deseuri de echipamente electrice si electronice, baterii si acumulatori.</w:t>
      </w:r>
      <w:r>
        <w:rPr>
          <w:color w:val="000000"/>
        </w:rPr>
        <w:t xml:space="preserve"> In cadrul colectarii separate de la populatie, institutii publice si operatori economici intra si deseuri voluminoase (gen obiecte de mobilier, dulapuri, covoare, saltele, etc., dar nu deseuri din constructii si demolari), precum si deseuri periculoase din deseuri menajere </w:t>
      </w:r>
      <w:r>
        <w:t xml:space="preserve"> (care vor fi colectate si depozitate separat si in conditii de siguranta pentru mediu si sanatate)</w:t>
      </w:r>
      <w:r>
        <w:rPr>
          <w:color w:val="000000"/>
        </w:rPr>
        <w:t>. Pentru colectarea si gestionarea deseurilor din constructii si demolari si gestionarea acestora,  constructorul ori generatorul (dupa caz) are responsabilitatea colectarii si gestionarii acestora si poate solicita operatorului de salubritate ori altor operatori specializati oferirea de servicii de colectare si eliminare contra cost.</w:t>
      </w:r>
    </w:p>
    <w:p w:rsidR="00E0232E" w:rsidRDefault="00E0232E" w:rsidP="00E0232E">
      <w:pPr>
        <w:numPr>
          <w:ilvl w:val="0"/>
          <w:numId w:val="11"/>
        </w:numPr>
        <w:tabs>
          <w:tab w:val="left" w:pos="0"/>
        </w:tabs>
        <w:ind w:left="426" w:hanging="426"/>
        <w:jc w:val="both"/>
        <w:rPr>
          <w:color w:val="000000"/>
        </w:rPr>
      </w:pPr>
      <w:r>
        <w:t xml:space="preserve">organizarea prelucrării, neutralizării şi valorificării materiale a deşeurilor, respectiv </w:t>
      </w:r>
      <w:r>
        <w:rPr>
          <w:color w:val="000000"/>
        </w:rPr>
        <w:t>compostarea deseurilor bio-degradabile la platformele de compostare de la Brad si din cadrul TMB al CMID din Barcea Mare</w:t>
      </w:r>
      <w:r>
        <w:t xml:space="preserve">; </w:t>
      </w:r>
    </w:p>
    <w:p w:rsidR="00E0232E" w:rsidRDefault="00E0232E" w:rsidP="00E0232E">
      <w:pPr>
        <w:numPr>
          <w:ilvl w:val="0"/>
          <w:numId w:val="11"/>
        </w:numPr>
        <w:tabs>
          <w:tab w:val="left" w:pos="0"/>
        </w:tabs>
        <w:ind w:left="426" w:hanging="426"/>
        <w:jc w:val="both"/>
        <w:rPr>
          <w:color w:val="000000"/>
        </w:rPr>
      </w:pPr>
      <w:r>
        <w:t>operarea/administrarea staţiilor de transfer (</w:t>
      </w:r>
      <w:r>
        <w:rPr>
          <w:color w:val="000000"/>
        </w:rPr>
        <w:t>Brad, Hateg si Petrosani</w:t>
      </w:r>
      <w:r>
        <w:t xml:space="preserve">) pentru deşeurile municipale şi deşeurile similare; </w:t>
      </w:r>
    </w:p>
    <w:p w:rsidR="00E0232E" w:rsidRDefault="00E0232E" w:rsidP="00E0232E">
      <w:pPr>
        <w:numPr>
          <w:ilvl w:val="0"/>
          <w:numId w:val="11"/>
        </w:numPr>
        <w:tabs>
          <w:tab w:val="left" w:pos="0"/>
        </w:tabs>
        <w:ind w:left="426" w:hanging="426"/>
        <w:jc w:val="both"/>
        <w:rPr>
          <w:color w:val="000000"/>
        </w:rPr>
      </w:pPr>
      <w:r>
        <w:t xml:space="preserve">sortarea deşeurilor municipale şi deşeurilor similare în staţiile de sortare de la  Brad,  Vulcan, Petrosani, si cea din CMID de la  Barcea Mare; </w:t>
      </w:r>
    </w:p>
    <w:p w:rsidR="00E0232E" w:rsidRDefault="00E0232E" w:rsidP="00E0232E">
      <w:pPr>
        <w:numPr>
          <w:ilvl w:val="0"/>
          <w:numId w:val="11"/>
        </w:numPr>
        <w:tabs>
          <w:tab w:val="left" w:pos="0"/>
        </w:tabs>
        <w:ind w:left="426" w:hanging="426"/>
        <w:jc w:val="both"/>
        <w:rPr>
          <w:color w:val="000000"/>
        </w:rPr>
      </w:pPr>
      <w:r>
        <w:t xml:space="preserve">organizarea tratării mecano-biologice a deşeurilor municipale şi a deşeurilor similare in statia de tratare mecano-biologica TMB din Centrul de Management Integrat al Deseurilor (CMID) de la Barcea Mare; </w:t>
      </w:r>
    </w:p>
    <w:p w:rsidR="00E0232E" w:rsidRDefault="00E0232E" w:rsidP="00E0232E">
      <w:pPr>
        <w:numPr>
          <w:ilvl w:val="0"/>
          <w:numId w:val="11"/>
        </w:numPr>
        <w:tabs>
          <w:tab w:val="left" w:pos="0"/>
        </w:tabs>
        <w:ind w:left="426" w:hanging="426"/>
        <w:jc w:val="both"/>
        <w:rPr>
          <w:color w:val="000000"/>
        </w:rPr>
      </w:pPr>
      <w:r>
        <w:t>administrarea depozitului conform de deşeuri municipale şi deseuri similare, de la Barcea Mare,  inclusiv monitorizarea post-inchidere a depozitelor neconforme inchise prin proiect (Aninoasa, Orăştie, Uroi Rapolţu Mare, Deva, Haţeg, Petrila, Lupeni, Călan şi Hunedoara).</w:t>
      </w:r>
    </w:p>
    <w:p w:rsidR="00E0232E" w:rsidRDefault="00E0232E" w:rsidP="00E0232E">
      <w:pPr>
        <w:numPr>
          <w:ilvl w:val="0"/>
          <w:numId w:val="11"/>
        </w:numPr>
        <w:ind w:left="426"/>
        <w:jc w:val="both"/>
      </w:pPr>
      <w:r>
        <w:t xml:space="preserve"> Prezentul Regulament se aplica si activitatii de compostare la domiciliu a deseurilor biodegradabile menajere in mediul rural, astfel incat cantitatea respectiva de deseuri biodegradabile sa fie deviata de la depozitare. Cantitatea respectiva de deseuri biodegradabile va fi estimata de operatorul de salubritate zonal si inclusa in raportarile anuale la cantitatea totala de deseuri generate, cu specificarea faptului ca a fost compostata individual si deviata de la depozitare.</w:t>
      </w:r>
    </w:p>
    <w:p w:rsidR="00E0232E" w:rsidRDefault="00E0232E" w:rsidP="00E0232E">
      <w:pPr>
        <w:numPr>
          <w:ilvl w:val="0"/>
          <w:numId w:val="6"/>
        </w:numPr>
        <w:ind w:left="426" w:hanging="426"/>
        <w:jc w:val="both"/>
      </w:pPr>
      <w:r>
        <w:lastRenderedPageBreak/>
        <w:t>Pentru toate celelalte activitati ale serviciului  din Legea 101/2006 a serviciului de salubrizare a localitatilor cu modificarile si completarile ulterioare, si anume:</w:t>
      </w:r>
    </w:p>
    <w:p w:rsidR="00E0232E" w:rsidRDefault="00E0232E" w:rsidP="00E0232E">
      <w:pPr>
        <w:numPr>
          <w:ilvl w:val="1"/>
          <w:numId w:val="10"/>
        </w:numPr>
        <w:tabs>
          <w:tab w:val="left" w:pos="851"/>
        </w:tabs>
        <w:ind w:left="851"/>
        <w:jc w:val="both"/>
      </w:pPr>
      <w:r>
        <w:t>măturatul, spălatul, stropirea şi întreţinerea căilor publice;</w:t>
      </w:r>
    </w:p>
    <w:p w:rsidR="00E0232E" w:rsidRDefault="00E0232E" w:rsidP="00E0232E">
      <w:pPr>
        <w:numPr>
          <w:ilvl w:val="1"/>
          <w:numId w:val="10"/>
        </w:numPr>
        <w:tabs>
          <w:tab w:val="left" w:pos="284"/>
          <w:tab w:val="left" w:pos="851"/>
        </w:tabs>
        <w:ind w:left="851"/>
        <w:jc w:val="both"/>
      </w:pPr>
      <w:r>
        <w:t>curăţarea şi transportul zăpezii de pe căile publice şi menţinerea în funcţiune a acestora pe timp de polei sau de îngheţ;</w:t>
      </w:r>
    </w:p>
    <w:p w:rsidR="00E0232E" w:rsidRDefault="00E0232E" w:rsidP="00E0232E">
      <w:pPr>
        <w:numPr>
          <w:ilvl w:val="1"/>
          <w:numId w:val="10"/>
        </w:numPr>
        <w:shd w:val="clear" w:color="auto" w:fill="FFFFFF"/>
        <w:tabs>
          <w:tab w:val="left" w:pos="284"/>
          <w:tab w:val="left" w:pos="851"/>
        </w:tabs>
        <w:ind w:left="851"/>
        <w:jc w:val="both"/>
      </w:pPr>
      <w:r>
        <w:t>colectarea cadavrelor animalelor de pe domeniul public şi predarea acestora către unităţile de ecarisaj sau către instalaţiile de neutralizare;</w:t>
      </w:r>
    </w:p>
    <w:p w:rsidR="00E0232E" w:rsidRDefault="00E0232E" w:rsidP="00E0232E">
      <w:pPr>
        <w:numPr>
          <w:ilvl w:val="1"/>
          <w:numId w:val="10"/>
        </w:numPr>
        <w:shd w:val="clear" w:color="auto" w:fill="FFFFFF"/>
        <w:tabs>
          <w:tab w:val="left" w:pos="284"/>
          <w:tab w:val="left" w:pos="851"/>
        </w:tabs>
        <w:ind w:left="851"/>
        <w:jc w:val="both"/>
        <w:rPr>
          <w:color w:val="333333"/>
        </w:rPr>
      </w:pPr>
      <w:r>
        <w:t>dezinsecţia, dezinfecţia şi deratizarea.-</w:t>
      </w:r>
    </w:p>
    <w:p w:rsidR="00E0232E" w:rsidRDefault="00E0232E" w:rsidP="00E0232E">
      <w:pPr>
        <w:shd w:val="clear" w:color="auto" w:fill="FFFFFF"/>
        <w:tabs>
          <w:tab w:val="left" w:pos="0"/>
          <w:tab w:val="left" w:pos="284"/>
        </w:tabs>
        <w:jc w:val="both"/>
        <w:rPr>
          <w:color w:val="333333"/>
        </w:rPr>
      </w:pPr>
      <w:r>
        <w:t>unitatile administrativ teritoriale vor decide prin Regulamentul propriu de salubrizare modul de gestiune a acestor activitati.</w:t>
      </w:r>
    </w:p>
    <w:p w:rsidR="00E0232E" w:rsidRDefault="00E0232E" w:rsidP="00E0232E">
      <w:pPr>
        <w:jc w:val="both"/>
        <w:rPr>
          <w:b/>
          <w:color w:val="0000AF"/>
        </w:rPr>
      </w:pPr>
      <w:r>
        <w:rPr>
          <w:b/>
        </w:rPr>
        <w:t>Art. 3.</w:t>
      </w:r>
      <w:r>
        <w:rPr>
          <w:b/>
          <w:color w:val="0000AF"/>
        </w:rPr>
        <w:t xml:space="preserve"> </w:t>
      </w:r>
    </w:p>
    <w:p w:rsidR="00E0232E" w:rsidRDefault="00E0232E" w:rsidP="00E0232E">
      <w:pPr>
        <w:jc w:val="both"/>
      </w:pPr>
      <w:r w:rsidRPr="00F07575">
        <w:rPr>
          <w:b/>
          <w:color w:val="000000" w:themeColor="text1"/>
        </w:rPr>
        <w:t>(1)</w:t>
      </w:r>
      <w:r>
        <w:t xml:space="preserve"> Modul de organizare şi funcţionare a serviciului de salubrizare trebuie să se realizeze pe baza următoarelor principii: </w:t>
      </w:r>
    </w:p>
    <w:p w:rsidR="00E0232E" w:rsidRDefault="00E0232E" w:rsidP="00E0232E">
      <w:pPr>
        <w:pBdr>
          <w:top w:val="nil"/>
          <w:left w:val="nil"/>
          <w:bottom w:val="nil"/>
          <w:right w:val="nil"/>
          <w:between w:val="nil"/>
        </w:pBdr>
        <w:ind w:left="426" w:firstLine="294"/>
        <w:jc w:val="both"/>
        <w:rPr>
          <w:color w:val="000000"/>
        </w:rPr>
      </w:pPr>
      <w:r>
        <w:rPr>
          <w:color w:val="000000"/>
        </w:rPr>
        <w:t xml:space="preserve">a) protectia sanatatii populatiei; </w:t>
      </w:r>
    </w:p>
    <w:p w:rsidR="00E0232E" w:rsidRDefault="00E0232E" w:rsidP="00E0232E">
      <w:pPr>
        <w:pBdr>
          <w:top w:val="nil"/>
          <w:left w:val="nil"/>
          <w:bottom w:val="nil"/>
          <w:right w:val="nil"/>
          <w:between w:val="nil"/>
        </w:pBdr>
        <w:ind w:left="426" w:firstLine="294"/>
        <w:jc w:val="both"/>
        <w:rPr>
          <w:color w:val="000000"/>
        </w:rPr>
      </w:pPr>
      <w:r>
        <w:rPr>
          <w:color w:val="000000"/>
        </w:rPr>
        <w:t xml:space="preserve">b) responsabilitatea fata de cetateni; </w:t>
      </w:r>
    </w:p>
    <w:p w:rsidR="00E0232E" w:rsidRDefault="00E0232E" w:rsidP="00E0232E">
      <w:pPr>
        <w:pBdr>
          <w:top w:val="nil"/>
          <w:left w:val="nil"/>
          <w:bottom w:val="nil"/>
          <w:right w:val="nil"/>
          <w:between w:val="nil"/>
        </w:pBdr>
        <w:ind w:left="426" w:firstLine="294"/>
        <w:jc w:val="both"/>
        <w:rPr>
          <w:color w:val="000000"/>
        </w:rPr>
      </w:pPr>
      <w:r>
        <w:rPr>
          <w:color w:val="000000"/>
        </w:rPr>
        <w:t xml:space="preserve">c) conservarea si protectia mediului inconjurator; </w:t>
      </w:r>
    </w:p>
    <w:p w:rsidR="00E0232E" w:rsidRDefault="00E0232E" w:rsidP="00E0232E">
      <w:pPr>
        <w:pBdr>
          <w:top w:val="nil"/>
          <w:left w:val="nil"/>
          <w:bottom w:val="nil"/>
          <w:right w:val="nil"/>
          <w:between w:val="nil"/>
        </w:pBdr>
        <w:ind w:left="426" w:firstLine="294"/>
        <w:jc w:val="both"/>
        <w:rPr>
          <w:color w:val="000000"/>
        </w:rPr>
      </w:pPr>
      <w:r>
        <w:rPr>
          <w:color w:val="000000"/>
        </w:rPr>
        <w:t xml:space="preserve">d) asigurarea calitatii si continuitatii </w:t>
      </w:r>
      <w:r>
        <w:rPr>
          <w:i/>
          <w:color w:val="000000"/>
        </w:rPr>
        <w:t>Serviciului</w:t>
      </w:r>
      <w:r>
        <w:rPr>
          <w:color w:val="000000"/>
        </w:rPr>
        <w:t xml:space="preserve">; </w:t>
      </w:r>
    </w:p>
    <w:p w:rsidR="00E0232E" w:rsidRDefault="00E0232E" w:rsidP="00E0232E">
      <w:pPr>
        <w:pBdr>
          <w:top w:val="nil"/>
          <w:left w:val="nil"/>
          <w:bottom w:val="nil"/>
          <w:right w:val="nil"/>
          <w:between w:val="nil"/>
        </w:pBdr>
        <w:ind w:left="426" w:firstLine="294"/>
        <w:jc w:val="both"/>
        <w:rPr>
          <w:color w:val="000000"/>
        </w:rPr>
      </w:pPr>
      <w:r>
        <w:rPr>
          <w:color w:val="000000"/>
        </w:rPr>
        <w:t xml:space="preserve">e) tarifarea echitabila, corelata cu calitatea si cantitatea serviciului prestat; </w:t>
      </w:r>
    </w:p>
    <w:p w:rsidR="00E0232E" w:rsidRDefault="00E0232E" w:rsidP="00E0232E">
      <w:pPr>
        <w:pBdr>
          <w:top w:val="nil"/>
          <w:left w:val="nil"/>
          <w:bottom w:val="nil"/>
          <w:right w:val="nil"/>
          <w:between w:val="nil"/>
        </w:pBdr>
        <w:ind w:left="426" w:firstLine="294"/>
        <w:jc w:val="both"/>
        <w:rPr>
          <w:color w:val="000000"/>
        </w:rPr>
      </w:pPr>
      <w:r>
        <w:rPr>
          <w:color w:val="000000"/>
        </w:rPr>
        <w:t xml:space="preserve">f) securitatea serviciului; </w:t>
      </w:r>
    </w:p>
    <w:p w:rsidR="00E0232E" w:rsidRDefault="00E0232E" w:rsidP="00E0232E">
      <w:pPr>
        <w:ind w:firstLine="720"/>
        <w:jc w:val="both"/>
      </w:pPr>
      <w:r>
        <w:t>g) dezvoltarea durabila.</w:t>
      </w:r>
    </w:p>
    <w:p w:rsidR="00E0232E" w:rsidRPr="00E0232E" w:rsidRDefault="00E0232E" w:rsidP="00E0232E">
      <w:pPr>
        <w:jc w:val="both"/>
      </w:pPr>
      <w:r w:rsidRPr="00E0232E">
        <w:rPr>
          <w:b/>
        </w:rPr>
        <w:t>(2)</w:t>
      </w:r>
      <w:r w:rsidRPr="00E0232E">
        <w:t xml:space="preserve"> Următoarea ierarhie se aplică ca ordine de prioritate în cadrul legislaţiei şi politicii de prevenire a generării şi de gestionare a deşeurilor:</w:t>
      </w:r>
    </w:p>
    <w:p w:rsidR="00E0232E" w:rsidRPr="00E0232E" w:rsidRDefault="00E0232E" w:rsidP="00E0232E">
      <w:pPr>
        <w:widowControl w:val="0"/>
        <w:jc w:val="both"/>
      </w:pPr>
      <w:r w:rsidRPr="00E0232E">
        <w:tab/>
        <w:t>a) prevenirea;</w:t>
      </w:r>
    </w:p>
    <w:p w:rsidR="00E0232E" w:rsidRPr="00E0232E" w:rsidRDefault="00E0232E" w:rsidP="00E0232E">
      <w:pPr>
        <w:widowControl w:val="0"/>
        <w:ind w:firstLine="720"/>
        <w:jc w:val="both"/>
      </w:pPr>
      <w:r w:rsidRPr="00E0232E">
        <w:t>b) pregătirea pentru reutilizare;</w:t>
      </w:r>
    </w:p>
    <w:p w:rsidR="00E0232E" w:rsidRPr="00E0232E" w:rsidRDefault="00E0232E" w:rsidP="00E0232E">
      <w:pPr>
        <w:widowControl w:val="0"/>
        <w:ind w:firstLine="720"/>
        <w:jc w:val="both"/>
      </w:pPr>
      <w:r w:rsidRPr="00E0232E">
        <w:t>c) reciclarea;</w:t>
      </w:r>
    </w:p>
    <w:p w:rsidR="00E0232E" w:rsidRPr="00E0232E" w:rsidRDefault="00E0232E" w:rsidP="00E0232E">
      <w:pPr>
        <w:widowControl w:val="0"/>
        <w:ind w:firstLine="720"/>
        <w:jc w:val="both"/>
      </w:pPr>
      <w:r w:rsidRPr="00E0232E">
        <w:t>d) alte operaţiuni de valorificare, de exemplu valorificarea energetică;</w:t>
      </w:r>
    </w:p>
    <w:p w:rsidR="00E0232E" w:rsidRPr="00E0232E" w:rsidRDefault="00E0232E" w:rsidP="00E0232E">
      <w:pPr>
        <w:widowControl w:val="0"/>
        <w:ind w:firstLine="720"/>
        <w:jc w:val="both"/>
      </w:pPr>
      <w:r w:rsidRPr="00E0232E">
        <w:t>e) eliminarea.</w:t>
      </w:r>
    </w:p>
    <w:p w:rsidR="00E0232E" w:rsidRPr="00E0232E" w:rsidRDefault="00E0232E" w:rsidP="00E0232E">
      <w:pPr>
        <w:widowControl w:val="0"/>
        <w:jc w:val="both"/>
      </w:pPr>
      <w:r w:rsidRPr="00E0232E">
        <w:rPr>
          <w:b/>
        </w:rPr>
        <w:t>(3)</w:t>
      </w:r>
      <w:r w:rsidRPr="00E0232E">
        <w:t xml:space="preserve"> Aplicarea ierarhiei deşeurilor menţionată la alin. (2) are ca scop încurajarea acţiunii în materie de prevenire a generării şi gestionării eficiente şi eficace a deşeurilor, astfel încât să se reducă efectele negative ale acestora asupra mediului.</w:t>
      </w:r>
    </w:p>
    <w:p w:rsidR="00E0232E" w:rsidRPr="00E0232E" w:rsidRDefault="00E0232E" w:rsidP="00E0232E">
      <w:pPr>
        <w:widowControl w:val="0"/>
        <w:jc w:val="both"/>
        <w:rPr>
          <w:rFonts w:ascii="Arial" w:eastAsia="Arial" w:hAnsi="Arial" w:cs="Arial"/>
          <w:sz w:val="22"/>
          <w:szCs w:val="22"/>
        </w:rPr>
      </w:pPr>
      <w:r w:rsidRPr="00E0232E">
        <w:rPr>
          <w:b/>
        </w:rPr>
        <w:t>(4)</w:t>
      </w:r>
      <w:r w:rsidRPr="00E0232E">
        <w:t xml:space="preserve"> Pentru asigurarea unui grad înalt de valorificare, producătorii de deşeuri şi deţinătorii de deşeuri sunt obligaţi să colecteze separat cel puţin următoarele categorii de deşeuri: hârtie, metal, plastic şi sticlă</w:t>
      </w:r>
      <w:r w:rsidRPr="00E0232E">
        <w:rPr>
          <w:rFonts w:ascii="Arial" w:eastAsia="Arial" w:hAnsi="Arial" w:cs="Arial"/>
          <w:sz w:val="22"/>
          <w:szCs w:val="22"/>
        </w:rPr>
        <w:t>.</w:t>
      </w:r>
    </w:p>
    <w:p w:rsidR="00E0232E" w:rsidRDefault="00E0232E" w:rsidP="00E0232E">
      <w:pPr>
        <w:jc w:val="both"/>
        <w:rPr>
          <w:b/>
        </w:rPr>
      </w:pPr>
      <w:r>
        <w:rPr>
          <w:b/>
        </w:rPr>
        <w:t xml:space="preserve">Art. 4. </w:t>
      </w:r>
    </w:p>
    <w:p w:rsidR="00E0232E" w:rsidRDefault="00E0232E" w:rsidP="00E0232E">
      <w:pPr>
        <w:jc w:val="both"/>
      </w:pPr>
      <w:r>
        <w:t xml:space="preserve">Termenii şi noţiunile utilizate în prezentul regulament se definesc după cum urmează: </w:t>
      </w:r>
    </w:p>
    <w:p w:rsidR="00E0232E" w:rsidRDefault="00E0232E" w:rsidP="00E0232E">
      <w:pPr>
        <w:jc w:val="both"/>
      </w:pPr>
      <w:r>
        <w:rPr>
          <w:b/>
        </w:rPr>
        <w:t>4.1</w:t>
      </w:r>
      <w:r>
        <w:rPr>
          <w:b/>
          <w:color w:val="74929F"/>
        </w:rPr>
        <w:t>.</w:t>
      </w:r>
      <w:r>
        <w:t xml:space="preserve"> autoritate competentă de reglementare - Autoritatea Naţională de Reglementare pentru Serviciile Comunitare de Utilităţi Publice, denumită în continuare A.N.R.S.C.; </w:t>
      </w:r>
    </w:p>
    <w:p w:rsidR="00E0232E" w:rsidRPr="00F07575" w:rsidRDefault="00E0232E" w:rsidP="00E0232E">
      <w:pPr>
        <w:jc w:val="both"/>
      </w:pPr>
      <w:r>
        <w:rPr>
          <w:b/>
        </w:rPr>
        <w:t>4.2.</w:t>
      </w:r>
      <w:r>
        <w:t xml:space="preserve"> biodeşeuri - conform definiţiei din anexa nr. 1 la Legea nr. 211/2011 privind regimul deşeurilor, republicată, </w:t>
      </w:r>
      <w:r w:rsidRPr="00F07575">
        <w:t xml:space="preserve">cu modificările și completările ulterioare; </w:t>
      </w:r>
    </w:p>
    <w:p w:rsidR="00E0232E" w:rsidRPr="00F07575" w:rsidRDefault="00E0232E" w:rsidP="00E0232E">
      <w:pPr>
        <w:jc w:val="both"/>
      </w:pPr>
      <w:r w:rsidRPr="00F07575">
        <w:rPr>
          <w:b/>
        </w:rPr>
        <w:t>4.3.</w:t>
      </w:r>
      <w:r w:rsidRPr="00F07575">
        <w:t xml:space="preserve"> compost - produs rezultat din procesul de tratare aerobă şi/sau anaerobă, prin descompunere microbiană a componentei organice din deşeurile biodegradabile colectate separat supuse compostării; </w:t>
      </w:r>
    </w:p>
    <w:p w:rsidR="00E0232E" w:rsidRPr="00F07575" w:rsidRDefault="00E0232E" w:rsidP="00E0232E">
      <w:pPr>
        <w:jc w:val="both"/>
      </w:pPr>
      <w:r w:rsidRPr="00F07575">
        <w:rPr>
          <w:b/>
        </w:rPr>
        <w:t>4.4.</w:t>
      </w:r>
      <w:r w:rsidRPr="00F07575">
        <w:t xml:space="preserve"> colectare - conform definiţiei prevăzute în Legea nr. 211/2011, republicată, cu modificările și completările ulterioare; </w:t>
      </w:r>
    </w:p>
    <w:p w:rsidR="00E0232E" w:rsidRPr="00F07575" w:rsidRDefault="00E0232E" w:rsidP="00E0232E">
      <w:pPr>
        <w:jc w:val="both"/>
      </w:pPr>
      <w:r w:rsidRPr="00F07575">
        <w:rPr>
          <w:b/>
        </w:rPr>
        <w:t>4.5.</w:t>
      </w:r>
      <w:r w:rsidRPr="00F07575">
        <w:t xml:space="preserve"> colectare separată - conform definiţiei prevăzute în anexa nr. 1 la Legea nr. 211/2011, republicată, cu modificările și completările ulterioare; </w:t>
      </w:r>
    </w:p>
    <w:p w:rsidR="00E0232E" w:rsidRPr="00F07575" w:rsidRDefault="00E0232E" w:rsidP="00E0232E">
      <w:pPr>
        <w:jc w:val="both"/>
      </w:pPr>
      <w:r w:rsidRPr="00860849">
        <w:rPr>
          <w:b/>
        </w:rPr>
        <w:t>4.6.</w:t>
      </w:r>
      <w:r w:rsidRPr="00F07575">
        <w:t xml:space="preserve"> colector - conform definiţiei prevăzute în Legea nr. 211/2011, republicată, cu modificările și completările ulterioare; </w:t>
      </w:r>
    </w:p>
    <w:p w:rsidR="00E0232E" w:rsidRDefault="00E0232E" w:rsidP="00E0232E">
      <w:pPr>
        <w:jc w:val="both"/>
      </w:pPr>
      <w:r>
        <w:rPr>
          <w:b/>
        </w:rPr>
        <w:t>4.7.</w:t>
      </w:r>
      <w:r>
        <w:t xml:space="preserve"> curăţarea zăpezii/gheţii - operaţiunea de îndepărtare a stratului de zăpadă sau de gheaţă depus pe suprafaţa carosabilă şi pietonală, în scopul asigurării deplasării vehiculelor şi pietonilor în condiţii de siguranţă; </w:t>
      </w:r>
    </w:p>
    <w:p w:rsidR="00E0232E" w:rsidRDefault="00E0232E" w:rsidP="00E0232E">
      <w:pPr>
        <w:jc w:val="both"/>
      </w:pPr>
      <w:r>
        <w:rPr>
          <w:b/>
        </w:rPr>
        <w:t>4.8.</w:t>
      </w:r>
      <w:r>
        <w:t xml:space="preserve"> curăţarea rigolelor - operaţiunea de îndepărtare manuală sau mecanizată a depunerilor de noroi, nisip şi praf de pe o porţiune de 0,75 m de la bordură spre axul median al străzii, urmată de măturare şi/sau stropire; </w:t>
      </w:r>
    </w:p>
    <w:p w:rsidR="00E0232E" w:rsidRDefault="00E0232E" w:rsidP="00E0232E">
      <w:pPr>
        <w:jc w:val="both"/>
      </w:pPr>
      <w:r>
        <w:rPr>
          <w:b/>
        </w:rPr>
        <w:t>4.9.</w:t>
      </w:r>
      <w:r>
        <w:t xml:space="preserve"> depozit - conform definiţiei prevăzute în anexa nr. 1 la Hotărârea Guvernului nr. 349/2005 privind depozitarea deşeurilor, cu modificările şi completările ulterioare; </w:t>
      </w:r>
    </w:p>
    <w:p w:rsidR="00E0232E" w:rsidRDefault="00E0232E" w:rsidP="00E0232E">
      <w:pPr>
        <w:jc w:val="both"/>
      </w:pPr>
      <w:r>
        <w:rPr>
          <w:b/>
        </w:rPr>
        <w:lastRenderedPageBreak/>
        <w:t>4.10.</w:t>
      </w:r>
      <w:r>
        <w:t xml:space="preserve"> deratizare - activitatea de stârpire a rozătoarelor prin otrăvire cu substanţe chimice sau prin culturi microbiene; </w:t>
      </w:r>
    </w:p>
    <w:p w:rsidR="00E0232E" w:rsidRDefault="00E0232E" w:rsidP="00E0232E">
      <w:pPr>
        <w:jc w:val="both"/>
      </w:pPr>
      <w:r>
        <w:rPr>
          <w:b/>
        </w:rPr>
        <w:t>4.11.</w:t>
      </w:r>
      <w:r>
        <w:t xml:space="preserve"> deşeu - orice substanţă sau obiect pe care deţinătorul le aruncă ori are intenţia sau obligaţia să le arunce; </w:t>
      </w:r>
    </w:p>
    <w:p w:rsidR="00E0232E" w:rsidRDefault="00E0232E" w:rsidP="00E0232E">
      <w:pPr>
        <w:jc w:val="both"/>
      </w:pPr>
      <w:r>
        <w:rPr>
          <w:b/>
        </w:rPr>
        <w:t>4.12.</w:t>
      </w:r>
      <w:r>
        <w:t xml:space="preserve"> deşeuri biodegradabile - deşeuri care suferă descompuneri anaerobe sau aerobe, cum ar fi deşeurile alimentare ori de grădină, şi care pot fi valorificate material; </w:t>
      </w:r>
    </w:p>
    <w:p w:rsidR="00E0232E" w:rsidRDefault="00E0232E" w:rsidP="00E0232E">
      <w:pPr>
        <w:jc w:val="both"/>
      </w:pPr>
      <w:r>
        <w:rPr>
          <w:b/>
        </w:rPr>
        <w:t>4.13.</w:t>
      </w:r>
      <w:r>
        <w:t xml:space="preserve"> deşeu cu regim special - deşeu ale cărui manipulare, colectare, transport şi depozitare se supun unui regim reglementat prin acte normative în vederea evitării efectelor negative asupra sănătăţii oamenilor, bunurilor şi asupra mediului înconjurător; </w:t>
      </w:r>
    </w:p>
    <w:p w:rsidR="00E0232E" w:rsidRPr="00F07575" w:rsidRDefault="00E0232E" w:rsidP="00E0232E">
      <w:pPr>
        <w:jc w:val="both"/>
      </w:pPr>
      <w:r w:rsidRPr="00F07575">
        <w:rPr>
          <w:b/>
        </w:rPr>
        <w:t>4.14.</w:t>
      </w:r>
      <w:r w:rsidRPr="00F07575">
        <w:t xml:space="preserve"> deşeuri din construcţii și desființări - deșeuri provenite din activități de construcție și desființare;</w:t>
      </w:r>
    </w:p>
    <w:p w:rsidR="00E0232E" w:rsidRDefault="00E0232E" w:rsidP="00E0232E">
      <w:pPr>
        <w:jc w:val="both"/>
      </w:pPr>
      <w:r>
        <w:rPr>
          <w:b/>
        </w:rPr>
        <w:t>4.15.</w:t>
      </w:r>
      <w:r>
        <w:t xml:space="preserve"> deşeuri de ambalaje - orice ambalaje sau materiale de ambalare care satisfac cerinţele definiţiei de deşeu, exclusiv deşeuri de producţie; </w:t>
      </w:r>
    </w:p>
    <w:p w:rsidR="00E0232E" w:rsidRDefault="00E0232E" w:rsidP="00E0232E">
      <w:pPr>
        <w:jc w:val="both"/>
      </w:pPr>
      <w:r>
        <w:rPr>
          <w:b/>
        </w:rPr>
        <w:t>4.16.</w:t>
      </w:r>
      <w:r>
        <w:t xml:space="preserve"> deşeuri menajere - deşeuri provenite din gospodării/locuinţe, inclusiv fracţiile colectate separat, şi care fac parte din categoriile 15.01 şi 20 din anexa nr. 2 la Hotărârea Guvernului nr. 856/2002 privind evidenţa gestiunii deşeurilor şi pentru aprobarea listei cuprinzând deşeurile, inclusiv deşeurile periculoase, cu completările ulterioare; </w:t>
      </w:r>
    </w:p>
    <w:p w:rsidR="00E0232E" w:rsidRPr="00E0232E" w:rsidRDefault="00E0232E" w:rsidP="00E0232E">
      <w:pPr>
        <w:jc w:val="both"/>
      </w:pPr>
      <w:r w:rsidRPr="00E0232E">
        <w:rPr>
          <w:b/>
        </w:rPr>
        <w:t>4.17.</w:t>
      </w:r>
      <w:r w:rsidRPr="00E0232E">
        <w:t xml:space="preserve"> deşeuri municipale:</w:t>
      </w:r>
    </w:p>
    <w:p w:rsidR="00E0232E" w:rsidRPr="00E0232E" w:rsidRDefault="00E0232E" w:rsidP="00E0232E">
      <w:pPr>
        <w:numPr>
          <w:ilvl w:val="0"/>
          <w:numId w:val="12"/>
        </w:numPr>
        <w:jc w:val="both"/>
      </w:pPr>
      <w:r w:rsidRPr="00E0232E">
        <w:t xml:space="preserve">deşeuri amestecate și deșeuri colectate separat din gospodării, inclusiv hârtia și cartonul, sticla, metalele, materialele plastice, biodeșeurile, lemnul, textilele, ambalajele, deșeurile de echipamente electrice și electronice, deșeurile de baterii și acumulatori și deșeurile voluminoase, inclusiv saltele și mobilă; </w:t>
      </w:r>
    </w:p>
    <w:p w:rsidR="00E0232E" w:rsidRPr="00E0232E" w:rsidRDefault="00E0232E" w:rsidP="00E0232E">
      <w:pPr>
        <w:numPr>
          <w:ilvl w:val="0"/>
          <w:numId w:val="12"/>
        </w:numPr>
        <w:jc w:val="both"/>
      </w:pPr>
      <w:r w:rsidRPr="00E0232E">
        <w:t>deșeuri amestecate și deșeuri colectate separat din alte surse în cazul în care deșeurile respective sunt similare ca natură și compoziție cu deșeurile menajere;</w:t>
      </w:r>
    </w:p>
    <w:p w:rsidR="00E0232E" w:rsidRPr="00E0232E" w:rsidRDefault="00E0232E" w:rsidP="00E0232E">
      <w:pPr>
        <w:ind w:firstLine="720"/>
        <w:jc w:val="both"/>
      </w:pPr>
      <w:r w:rsidRPr="00E0232E">
        <w:t xml:space="preserve">Deșeurile municipale </w:t>
      </w:r>
      <w:r w:rsidRPr="00E0232E">
        <w:rPr>
          <w:b/>
        </w:rPr>
        <w:t>nu includ</w:t>
      </w:r>
      <w:r w:rsidRPr="00E0232E">
        <w:t xml:space="preserve"> deșeurile de producție, agricultură, silvicultură, pescuit, fose </w:t>
      </w:r>
    </w:p>
    <w:p w:rsidR="00E0232E" w:rsidRPr="00E0232E" w:rsidRDefault="00E0232E" w:rsidP="00E0232E">
      <w:pPr>
        <w:jc w:val="both"/>
      </w:pPr>
      <w:r w:rsidRPr="00E0232E">
        <w:t>septice și rețeaua de canalizare și tratare, inclusiv nămolul de epurare, vehiculele scoase din uz și deșeurile provenite din activități de construcție și desființări.</w:t>
      </w:r>
    </w:p>
    <w:p w:rsidR="00E0232E" w:rsidRPr="00F07575" w:rsidRDefault="00E0232E" w:rsidP="00E0232E">
      <w:pPr>
        <w:jc w:val="both"/>
      </w:pPr>
      <w:r w:rsidRPr="00F07575">
        <w:rPr>
          <w:b/>
        </w:rPr>
        <w:t>4.18.</w:t>
      </w:r>
      <w:r w:rsidRPr="00F07575">
        <w:t xml:space="preserve"> deşeuri periculoase - conform definiţiei prevăzute în anexa nr. 1 la Legea nr. 211/2011, republicată, cu modificările și completările ulterioare;  </w:t>
      </w:r>
    </w:p>
    <w:p w:rsidR="00E0232E" w:rsidRDefault="00E0232E" w:rsidP="00E0232E">
      <w:pPr>
        <w:jc w:val="both"/>
      </w:pPr>
      <w:r>
        <w:rPr>
          <w:b/>
        </w:rPr>
        <w:t>4.19.</w:t>
      </w:r>
      <w:r>
        <w:t xml:space="preserve"> deşeuri de producţie - deşeuri rezultate din activităţi industriale, ce fac parte din categoriile 03-14 din anexa nr. 2 la Hotărârea Guvernului nr. 856/2002, cu completările ulterioare; </w:t>
      </w:r>
    </w:p>
    <w:p w:rsidR="00E0232E" w:rsidRDefault="00E0232E" w:rsidP="00E0232E">
      <w:pPr>
        <w:jc w:val="both"/>
      </w:pPr>
      <w:r>
        <w:rPr>
          <w:b/>
        </w:rPr>
        <w:t>4.20.</w:t>
      </w:r>
      <w:r>
        <w:t xml:space="preserve"> deşeu reciclabil - deşeu care poate constitui materie primă într-un proces de producţie pentru obţinerea produsului iniţial sau pentru alte scopuri; </w:t>
      </w:r>
    </w:p>
    <w:p w:rsidR="00E0232E" w:rsidRDefault="00E0232E" w:rsidP="00E0232E">
      <w:pPr>
        <w:jc w:val="both"/>
      </w:pPr>
      <w:r>
        <w:rPr>
          <w:b/>
        </w:rPr>
        <w:t>4.21.</w:t>
      </w:r>
      <w:r>
        <w:t xml:space="preserve"> deşeuri reziduale - deşeurile nevalorificabile colectate separat, inclusiv cele rezultate în urma proceselor de tratare, altele decât deşeurile reciclabile; </w:t>
      </w:r>
    </w:p>
    <w:p w:rsidR="00E0232E" w:rsidRDefault="00E0232E" w:rsidP="00E0232E">
      <w:pPr>
        <w:jc w:val="both"/>
      </w:pPr>
      <w:r>
        <w:rPr>
          <w:b/>
        </w:rPr>
        <w:t>4.22.</w:t>
      </w:r>
      <w:r>
        <w:t xml:space="preserve"> deşeuri de origine animală - subproduse de origine animală ce nu sunt destinate consumului uman, cadavre întregi sau porţiuni de cadavre provenite de la animale; </w:t>
      </w:r>
    </w:p>
    <w:p w:rsidR="00E0232E" w:rsidRDefault="00E0232E" w:rsidP="00E0232E">
      <w:pPr>
        <w:jc w:val="both"/>
      </w:pPr>
      <w:r>
        <w:rPr>
          <w:b/>
        </w:rPr>
        <w:t>4.23.</w:t>
      </w:r>
      <w:r>
        <w:t xml:space="preserve"> deşeuri similare - deşeuri provenite din activităţi comerciale, din industrie şi instituţii care, din punctul de vedere al naturii şi al compoziţiei, sunt comparabile cu deşeurile menajere, exclusiv deşeurile din producţie, din agricultură şi din activităţi forestiere; </w:t>
      </w:r>
    </w:p>
    <w:p w:rsidR="00E0232E" w:rsidRPr="00F07575" w:rsidRDefault="00E0232E" w:rsidP="00E0232E">
      <w:pPr>
        <w:jc w:val="both"/>
      </w:pPr>
      <w:r>
        <w:rPr>
          <w:b/>
        </w:rPr>
        <w:t>4.24.</w:t>
      </w:r>
      <w:r>
        <w:t xml:space="preserve"> deşeuri stradale - deşeuri specifice căilor de circulaţie publică, provenite din activitatea cotidiană a populaţiei, de la spaţiile verzi, de la animale, din depunerea de substanţe solide provenite </w:t>
      </w:r>
      <w:r w:rsidRPr="00F07575">
        <w:t xml:space="preserve">din atmosferă; </w:t>
      </w:r>
    </w:p>
    <w:p w:rsidR="00E0232E" w:rsidRPr="00F07575" w:rsidRDefault="00E0232E" w:rsidP="00E0232E">
      <w:pPr>
        <w:jc w:val="both"/>
      </w:pPr>
      <w:r w:rsidRPr="00F07575">
        <w:rPr>
          <w:b/>
        </w:rPr>
        <w:t>4.25.</w:t>
      </w:r>
      <w:r w:rsidRPr="00F07575">
        <w:t xml:space="preserve"> deşeuri voluminoase - deşeuri solide de diferite provenienţe care, datorită dimensiunilor lor, nu pot fi preluate cu sistemele obişnuite de colectare, ci necesită o tratare diferenţiată faţă de acestea, din punct de vedere al preluării şi transportului; </w:t>
      </w:r>
    </w:p>
    <w:p w:rsidR="00E0232E" w:rsidRPr="00F07575" w:rsidRDefault="00E0232E" w:rsidP="00E0232E">
      <w:pPr>
        <w:jc w:val="both"/>
      </w:pPr>
      <w:r w:rsidRPr="00F07575">
        <w:rPr>
          <w:b/>
        </w:rPr>
        <w:t>4.26.</w:t>
      </w:r>
      <w:r w:rsidRPr="00F07575">
        <w:t xml:space="preserve"> deţinător de deşeuri - conform definiţiei prevăzute în anexa nr. 1 la Legea nr. 211/2011, republicată, cu modificările și completările ulterioare; </w:t>
      </w:r>
    </w:p>
    <w:p w:rsidR="00E0232E" w:rsidRPr="00F07575" w:rsidRDefault="00E0232E" w:rsidP="00E0232E">
      <w:pPr>
        <w:jc w:val="both"/>
      </w:pPr>
      <w:r w:rsidRPr="00F07575">
        <w:rPr>
          <w:b/>
        </w:rPr>
        <w:t>4.27.</w:t>
      </w:r>
      <w:r w:rsidRPr="00F07575">
        <w:t xml:space="preserve"> dezinfecţie - activitatea de distrugere a germenilor patogeni cu substanţe specifice, în scopul eliminării surselor de contaminare; </w:t>
      </w:r>
    </w:p>
    <w:p w:rsidR="00E0232E" w:rsidRPr="00F07575" w:rsidRDefault="00E0232E" w:rsidP="00E0232E">
      <w:pPr>
        <w:jc w:val="both"/>
      </w:pPr>
      <w:r w:rsidRPr="00F07575">
        <w:rPr>
          <w:b/>
        </w:rPr>
        <w:t>4.28.</w:t>
      </w:r>
      <w:r w:rsidRPr="00F07575">
        <w:t xml:space="preserve"> dezinsecţie - activitatea de combatere a artropodelor în stadiul de larvă sau adult cu substanţe chimice specifice; </w:t>
      </w:r>
    </w:p>
    <w:p w:rsidR="00E0232E" w:rsidRPr="00F07575" w:rsidRDefault="00E0232E" w:rsidP="00E0232E">
      <w:pPr>
        <w:jc w:val="both"/>
      </w:pPr>
      <w:r w:rsidRPr="00F07575">
        <w:rPr>
          <w:b/>
        </w:rPr>
        <w:t>4.29.</w:t>
      </w:r>
      <w:r w:rsidRPr="00F07575">
        <w:t xml:space="preserve"> eliminare - conform definiţiei prevăzute în anexa nr. 1 la Legea nr. 211/2011, republicată, cu modificările și completările ulterioare; </w:t>
      </w:r>
    </w:p>
    <w:p w:rsidR="00E0232E" w:rsidRDefault="00E0232E" w:rsidP="00E0232E">
      <w:pPr>
        <w:jc w:val="both"/>
      </w:pPr>
      <w:r w:rsidRPr="00F07575">
        <w:rPr>
          <w:b/>
        </w:rPr>
        <w:t>4.30.</w:t>
      </w:r>
      <w:r w:rsidRPr="00F07575">
        <w:t xml:space="preserve"> gestionarea deşeurilor - conform definiţiei prevăzute în anexa nr. 1 la Legea nr. 211/2011,</w:t>
      </w:r>
      <w:r>
        <w:t xml:space="preserve"> republicată; </w:t>
      </w:r>
    </w:p>
    <w:p w:rsidR="00E0232E" w:rsidRPr="00F07575" w:rsidRDefault="00E0232E" w:rsidP="00E0232E">
      <w:pPr>
        <w:jc w:val="both"/>
      </w:pPr>
      <w:r>
        <w:rPr>
          <w:b/>
        </w:rPr>
        <w:lastRenderedPageBreak/>
        <w:t>4.31.</w:t>
      </w:r>
      <w:r>
        <w:t xml:space="preserve"> gură de scurgere - componenta tehnică constructivă a sistemului de canalizare prin care se </w:t>
      </w:r>
      <w:r w:rsidRPr="00F07575">
        <w:t xml:space="preserve">asigură evacuarea apelor pluviale; </w:t>
      </w:r>
    </w:p>
    <w:p w:rsidR="00E0232E" w:rsidRPr="00F07575" w:rsidRDefault="00E0232E" w:rsidP="00E0232E">
      <w:pPr>
        <w:jc w:val="both"/>
      </w:pPr>
      <w:r w:rsidRPr="00F07575">
        <w:rPr>
          <w:b/>
        </w:rPr>
        <w:t>4.32.</w:t>
      </w:r>
      <w:r w:rsidRPr="00F07575">
        <w:t xml:space="preserve"> incinerare - operaţia de tratare termică a deşeurilor, cu sau fără recuperare de energie, realizată în instalaţii care respectă legislaţia în vigoare privind incinerarea deşeurilor; </w:t>
      </w:r>
    </w:p>
    <w:p w:rsidR="00E0232E" w:rsidRPr="00F07575" w:rsidRDefault="00E0232E" w:rsidP="00E0232E">
      <w:pPr>
        <w:jc w:val="both"/>
      </w:pPr>
      <w:r w:rsidRPr="00F07575">
        <w:rPr>
          <w:b/>
        </w:rPr>
        <w:t>4.33.</w:t>
      </w:r>
      <w:r w:rsidRPr="00F07575">
        <w:t xml:space="preserve"> instalaţie de incinerare - orice instalaţie tehnică fixă sau mobilă şi echipamentul destinat tratamentului termic al deşeurilor, cu sau fără recuperarea căldurii de ardere rezultate, al cărei randament energetic este egal sau mai mare decât minimul prevăzut în anexa nr. 3 la Legea nr. 211/2011, republicată,  cu modificările și completările ulterioare; </w:t>
      </w:r>
    </w:p>
    <w:p w:rsidR="00E0232E" w:rsidRPr="00F07575" w:rsidRDefault="00E0232E" w:rsidP="00E0232E">
      <w:pPr>
        <w:jc w:val="both"/>
      </w:pPr>
      <w:r w:rsidRPr="00F07575">
        <w:rPr>
          <w:b/>
        </w:rPr>
        <w:t>4.34.</w:t>
      </w:r>
      <w:r w:rsidRPr="00F07575">
        <w:t xml:space="preserve"> indicatori de performanţă - parametri ai serviciului de salubrizare, realizaţi de operatorul de servicii, pentru care se stabilesc niveluri minime de calitate, urmăriţi la nivelul operatorului; </w:t>
      </w:r>
    </w:p>
    <w:p w:rsidR="00E0232E" w:rsidRPr="00F07575" w:rsidRDefault="00E0232E" w:rsidP="00E0232E">
      <w:pPr>
        <w:jc w:val="both"/>
      </w:pPr>
      <w:r w:rsidRPr="00F07575">
        <w:rPr>
          <w:b/>
        </w:rPr>
        <w:t>4.35.</w:t>
      </w:r>
      <w:r w:rsidRPr="00F07575">
        <w:t xml:space="preserve"> licenţă - actul tehnic şi juridic emis de A.N.R.S.C., prin care se recunoaşte calitatea de operator al serviciului, precum şi capacitatea şi dreptul de a presta una sau mai multe activităţi ale acestuia; </w:t>
      </w:r>
    </w:p>
    <w:p w:rsidR="00E0232E" w:rsidRPr="00F07575" w:rsidRDefault="00E0232E" w:rsidP="00E0232E">
      <w:pPr>
        <w:jc w:val="both"/>
      </w:pPr>
      <w:r w:rsidRPr="00F07575">
        <w:rPr>
          <w:b/>
        </w:rPr>
        <w:t>4.36.</w:t>
      </w:r>
      <w:r w:rsidRPr="00F07575">
        <w:t xml:space="preserve"> măturat - activitatea de salubrizare a localităţilor care, prin aplicarea unor procedee manuale sau mecanice, realizează un grad bine determinat de curăţare a suprafeţelor de circulaţie, de odihnă ori de agrement ale aşezărilor urbane sau rurale; </w:t>
      </w:r>
    </w:p>
    <w:p w:rsidR="00E0232E" w:rsidRPr="00F07575" w:rsidRDefault="00E0232E" w:rsidP="00E0232E">
      <w:pPr>
        <w:jc w:val="both"/>
      </w:pPr>
      <w:r w:rsidRPr="00F07575">
        <w:rPr>
          <w:b/>
        </w:rPr>
        <w:t>4.37.</w:t>
      </w:r>
      <w:r w:rsidRPr="00F07575">
        <w:t xml:space="preserve"> neutralizare a deşeurilor de origine animală - activitatea prin care se modifică caracterul periculos al deşeurilor de origine animală prin procesare, incinerare/coincinerare, transformarea lor în produse stabile biologic, nepericuloase pentru mediul înconjurător, animale sau om, respectiv activitatea de îngropare a acestora; </w:t>
      </w:r>
    </w:p>
    <w:p w:rsidR="00E0232E" w:rsidRPr="00E0232E" w:rsidRDefault="00E0232E" w:rsidP="00E0232E">
      <w:pPr>
        <w:jc w:val="both"/>
      </w:pPr>
      <w:r w:rsidRPr="00F07575">
        <w:rPr>
          <w:b/>
        </w:rPr>
        <w:t>4.38.</w:t>
      </w:r>
      <w:r w:rsidRPr="00F07575">
        <w:t xml:space="preserve"> producător de deşeuri - conform definiţiei prevăzute în anexa nr. 1 la Legea nr. 211/2011, </w:t>
      </w:r>
      <w:r w:rsidRPr="00E0232E">
        <w:t xml:space="preserve">republicată, cu modificările și completările ulterioare; </w:t>
      </w:r>
    </w:p>
    <w:p w:rsidR="00E0232E" w:rsidRPr="00E0232E" w:rsidRDefault="00E0232E" w:rsidP="00E0232E">
      <w:pPr>
        <w:jc w:val="both"/>
      </w:pPr>
      <w:r w:rsidRPr="00E0232E">
        <w:rPr>
          <w:b/>
        </w:rPr>
        <w:t>4.39.</w:t>
      </w:r>
      <w:r w:rsidRPr="00E0232E">
        <w:t xml:space="preserve"> producător inițial de deșeuri - orice persoană ale cărei activități generează deșeuri;</w:t>
      </w:r>
    </w:p>
    <w:p w:rsidR="00E0232E" w:rsidRPr="00E0232E" w:rsidRDefault="00E0232E" w:rsidP="00E0232E">
      <w:pPr>
        <w:jc w:val="both"/>
      </w:pPr>
      <w:r w:rsidRPr="00E0232E">
        <w:rPr>
          <w:b/>
        </w:rPr>
        <w:t>4.40.</w:t>
      </w:r>
      <w:r w:rsidRPr="00E0232E">
        <w:t xml:space="preserve"> „plătești pentru cât arunci” - instrument economic care are drept scop creșterea ratei de reutilizare, reciclare și reducerea cantității de deșeuri la depozitare prin stimularea colectării separate a deșeurilor;</w:t>
      </w:r>
    </w:p>
    <w:p w:rsidR="00E0232E" w:rsidRPr="00E0232E" w:rsidRDefault="00E0232E" w:rsidP="00E0232E">
      <w:pPr>
        <w:jc w:val="both"/>
      </w:pPr>
      <w:r w:rsidRPr="00E0232E">
        <w:rPr>
          <w:b/>
        </w:rPr>
        <w:t>4.41.</w:t>
      </w:r>
      <w:r w:rsidRPr="00E0232E">
        <w:t xml:space="preserve"> reciclare - conform definiţiei prevăzute în anexa nr. 1 la Legea nr. 211/2011, republicată,  cu modificările și completările ulterioare; </w:t>
      </w:r>
    </w:p>
    <w:p w:rsidR="00E0232E" w:rsidRPr="00E0232E" w:rsidRDefault="00E0232E" w:rsidP="00E0232E">
      <w:pPr>
        <w:jc w:val="both"/>
      </w:pPr>
      <w:r w:rsidRPr="00E0232E">
        <w:rPr>
          <w:b/>
        </w:rPr>
        <w:t>4.42</w:t>
      </w:r>
      <w:r w:rsidRPr="00E0232E">
        <w:t xml:space="preserve">. reutilizare - conform definiţiei prevăzute în anexa nr. 1 la Legea nr. 211/2011, republicată,  cu modificările și completările ulterioare; </w:t>
      </w:r>
    </w:p>
    <w:p w:rsidR="00E0232E" w:rsidRDefault="00E0232E" w:rsidP="00E0232E">
      <w:pPr>
        <w:jc w:val="both"/>
      </w:pPr>
      <w:r>
        <w:rPr>
          <w:b/>
        </w:rPr>
        <w:t>4.43.</w:t>
      </w:r>
      <w:r>
        <w:t xml:space="preserve"> reţetă - ansamblu de specificaţii care descriu materialele utilizate pentru o anumită operaţiune pe sortimente, cantităţi, concentraţii ale soluţiilor pentru o anumită operaţiune de deratizare, dezinfecţie sau dezinsecţie şi un anumit tip de obiectiv; </w:t>
      </w:r>
    </w:p>
    <w:p w:rsidR="00E0232E" w:rsidRDefault="00E0232E" w:rsidP="00E0232E">
      <w:pPr>
        <w:jc w:val="both"/>
      </w:pPr>
      <w:r>
        <w:rPr>
          <w:b/>
        </w:rPr>
        <w:t>4.44.</w:t>
      </w:r>
      <w:r>
        <w:t xml:space="preserve"> salubrizare - totalitatea operaţiunilor şi activităţilor necesare pentru păstrarea unui aspect salubru al localităţilor; </w:t>
      </w:r>
    </w:p>
    <w:p w:rsidR="00E0232E" w:rsidRDefault="00E0232E" w:rsidP="00E0232E">
      <w:pPr>
        <w:jc w:val="both"/>
      </w:pPr>
      <w:r>
        <w:rPr>
          <w:b/>
        </w:rPr>
        <w:t>4.45.</w:t>
      </w:r>
      <w:r>
        <w:t xml:space="preserve"> sistem public de salubrizare - ansamblul instalaţiilor tehnologice, echipamentelor funcţionale şi dotărilor specifice, construcţiilor şi terenurilor aferente prin care se realizează serviciul de salubrizare; </w:t>
      </w:r>
    </w:p>
    <w:p w:rsidR="00E0232E" w:rsidRDefault="00E0232E" w:rsidP="00E0232E">
      <w:pPr>
        <w:jc w:val="both"/>
      </w:pPr>
      <w:r>
        <w:rPr>
          <w:b/>
        </w:rPr>
        <w:t>4.46.</w:t>
      </w:r>
      <w:r>
        <w:t xml:space="preserve"> sortare - activitatea de separare pe categorii şi stocare temporară a deşeurilor reciclabile în vederea transportării lor la operatorii economici specializaţi în valorificarea acestora; </w:t>
      </w:r>
    </w:p>
    <w:p w:rsidR="00E0232E" w:rsidRDefault="00E0232E" w:rsidP="00E0232E">
      <w:pPr>
        <w:jc w:val="both"/>
      </w:pPr>
      <w:r>
        <w:rPr>
          <w:b/>
        </w:rPr>
        <w:t>4.47.</w:t>
      </w:r>
      <w:r>
        <w:t xml:space="preserve"> spălarea străzilor - activitatea de salubrizare care se execută mecanizat, cu instalaţii speciale, folosindu-se apa, cu sau fără soluţii speciale, în vederea îndepărtării deşeurilor şi prafului de pe străzi şi trotuare; </w:t>
      </w:r>
    </w:p>
    <w:p w:rsidR="00E0232E" w:rsidRDefault="00E0232E" w:rsidP="00E0232E">
      <w:pPr>
        <w:jc w:val="both"/>
      </w:pPr>
      <w:r>
        <w:rPr>
          <w:b/>
        </w:rPr>
        <w:t>4.48.</w:t>
      </w:r>
      <w:r>
        <w:t xml:space="preserve"> staţie de transfer - spaţiu special amenajat pentru stocarea temporară a deşeurilor, în vederea transportării centralizate a acestora la o staţie de tratare; </w:t>
      </w:r>
    </w:p>
    <w:p w:rsidR="00E0232E" w:rsidRDefault="00E0232E" w:rsidP="00E0232E">
      <w:pPr>
        <w:jc w:val="both"/>
      </w:pPr>
      <w:r>
        <w:rPr>
          <w:b/>
        </w:rPr>
        <w:t>4.49.</w:t>
      </w:r>
      <w:r>
        <w:t xml:space="preserve"> stropitul străzilor - activitatea de salubrizare, care constă în dispersarea apei pe suprafeţele de circulaţie, indiferent de natura îmbrăcămintei acestora, pe spaţiile de odihnă şi de agrement, manual sau mecanizat, cu ajutorul unor instalaţii specializate, în scopul creării unui microclimat favorabil îmbunătăţirii stării igienice a localităţilor şi evitării formării prafului; </w:t>
      </w:r>
    </w:p>
    <w:p w:rsidR="00E0232E" w:rsidRPr="00F07575" w:rsidRDefault="00E0232E" w:rsidP="00E0232E">
      <w:pPr>
        <w:jc w:val="both"/>
      </w:pPr>
      <w:r w:rsidRPr="00F07575">
        <w:rPr>
          <w:b/>
        </w:rPr>
        <w:t>4.50.</w:t>
      </w:r>
      <w:r w:rsidRPr="00F07575">
        <w:t xml:space="preserve"> tratare - conform definiţiei prevăzute în anexa nr. 1 la Legea nr. 211/2011, republicată,  cumodificările și completările ulterioare; </w:t>
      </w:r>
    </w:p>
    <w:p w:rsidR="00E0232E" w:rsidRDefault="00E0232E" w:rsidP="00E0232E">
      <w:pPr>
        <w:jc w:val="both"/>
      </w:pPr>
      <w:r>
        <w:rPr>
          <w:b/>
        </w:rPr>
        <w:t>4.51.</w:t>
      </w:r>
      <w:r>
        <w:t xml:space="preserve"> tratare mecano-biologică - tratarea deşeurilor municipale colectate în amestec utilizând operaţii de tratare mecanică de separare, sortare, mărunţire, omogenizare, uscare şi operaţii de tratare biologică prin procedee aerobe şi/sau anaerobe; </w:t>
      </w:r>
    </w:p>
    <w:p w:rsidR="00E0232E" w:rsidRDefault="00E0232E" w:rsidP="00E0232E">
      <w:pPr>
        <w:jc w:val="both"/>
      </w:pPr>
      <w:r>
        <w:rPr>
          <w:b/>
        </w:rPr>
        <w:t>4.52.</w:t>
      </w:r>
      <w:r>
        <w:t xml:space="preserve"> tobogan - jgheab sau tubulatură folosită drept mijloc de transport prin alunecare a deşeurilor; </w:t>
      </w:r>
    </w:p>
    <w:p w:rsidR="00E0232E" w:rsidRDefault="00E0232E" w:rsidP="00E0232E">
      <w:pPr>
        <w:jc w:val="both"/>
      </w:pPr>
      <w:r>
        <w:rPr>
          <w:b/>
        </w:rPr>
        <w:t>4.53.</w:t>
      </w:r>
      <w:r>
        <w:t xml:space="preserve"> utilizatori - conform definiţiei prevăzute în Legea serviciilor comunitare de utilităţi publice nr. 51/2006, republicată, cu completările ulterioare; </w:t>
      </w:r>
    </w:p>
    <w:p w:rsidR="00E0232E" w:rsidRPr="00F07575" w:rsidRDefault="00E0232E" w:rsidP="00E0232E">
      <w:pPr>
        <w:jc w:val="both"/>
      </w:pPr>
      <w:r>
        <w:rPr>
          <w:b/>
        </w:rPr>
        <w:lastRenderedPageBreak/>
        <w:t>4.54.</w:t>
      </w:r>
      <w:r>
        <w:t xml:space="preserve"> valorificare - conform definiţiei prevăzute în anexa nr. 1 la Legea nr. 211/2011, republicată,  </w:t>
      </w:r>
      <w:r w:rsidRPr="00F07575">
        <w:t xml:space="preserve">cu modificările și completările ulterioare; </w:t>
      </w:r>
    </w:p>
    <w:p w:rsidR="00E0232E" w:rsidRDefault="00E0232E" w:rsidP="00E0232E">
      <w:pPr>
        <w:jc w:val="both"/>
      </w:pPr>
      <w:r>
        <w:rPr>
          <w:b/>
        </w:rPr>
        <w:t>4.55.</w:t>
      </w:r>
      <w:r>
        <w:t xml:space="preserve"> vector - organism (insectă, rozătoare) care răspândeşte un parazit, un virus sau germeni patogeni de la un animal la altul, de la om la om ori de la animale la om. </w:t>
      </w:r>
    </w:p>
    <w:p w:rsidR="00E0232E" w:rsidRPr="00E0232E" w:rsidRDefault="00E0232E" w:rsidP="00E0232E">
      <w:pPr>
        <w:pBdr>
          <w:top w:val="nil"/>
          <w:left w:val="nil"/>
          <w:bottom w:val="nil"/>
          <w:right w:val="nil"/>
          <w:between w:val="nil"/>
        </w:pBdr>
        <w:jc w:val="both"/>
      </w:pPr>
      <w:r w:rsidRPr="00E0232E">
        <w:t>ART. 5</w:t>
      </w:r>
    </w:p>
    <w:p w:rsidR="00E0232E" w:rsidRPr="00E0232E" w:rsidRDefault="00E0232E" w:rsidP="00E0232E">
      <w:pPr>
        <w:pBdr>
          <w:top w:val="nil"/>
          <w:left w:val="nil"/>
          <w:bottom w:val="nil"/>
          <w:right w:val="nil"/>
          <w:between w:val="nil"/>
        </w:pBdr>
        <w:jc w:val="both"/>
      </w:pPr>
      <w:r w:rsidRPr="00E0232E">
        <w:t xml:space="preserve">(1) </w:t>
      </w:r>
      <w:r w:rsidRPr="00E0232E">
        <w:rPr>
          <w:i/>
        </w:rPr>
        <w:t xml:space="preserve">Serviciul de salubrizare </w:t>
      </w:r>
      <w:r w:rsidRPr="00E0232E">
        <w:t xml:space="preserve">se realizeaza prin intermediul unei infrastructuri tehnico-edilitare specifice care, impreuna cu utilajele de colectare si transport al deseurilor, formeaza sistemul public de salubrizare a localitatilor, denumit in continuare sistem de salubrizare. </w:t>
      </w:r>
    </w:p>
    <w:p w:rsidR="00E0232E" w:rsidRPr="00E0232E" w:rsidRDefault="00E0232E" w:rsidP="00E0232E">
      <w:pPr>
        <w:pBdr>
          <w:top w:val="nil"/>
          <w:left w:val="nil"/>
          <w:bottom w:val="nil"/>
          <w:right w:val="nil"/>
          <w:between w:val="nil"/>
        </w:pBdr>
        <w:jc w:val="both"/>
      </w:pPr>
      <w:r w:rsidRPr="00E0232E">
        <w:t xml:space="preserve">(2) Sistemul de salubrizare este alcatuit dintr-un ansamblu tehnologic si functional, care cuprinde constructii, instalatii si echipamente specifice destinate prestarii serviciului de salubrizare, precum: </w:t>
      </w:r>
    </w:p>
    <w:p w:rsidR="00E0232E" w:rsidRPr="00E0232E" w:rsidRDefault="00E0232E" w:rsidP="00E0232E">
      <w:pPr>
        <w:numPr>
          <w:ilvl w:val="0"/>
          <w:numId w:val="5"/>
        </w:numPr>
        <w:pBdr>
          <w:top w:val="nil"/>
          <w:left w:val="nil"/>
          <w:bottom w:val="nil"/>
          <w:right w:val="nil"/>
          <w:between w:val="nil"/>
        </w:pBdr>
        <w:ind w:left="426"/>
        <w:jc w:val="both"/>
      </w:pPr>
      <w:r w:rsidRPr="00E0232E">
        <w:t>pubele pentru colectarea “din poarta in poarta” a fractiei umede, atat in mediul urban (pubele de 240l), cat si in cel rural (pubele de 120 l);</w:t>
      </w:r>
    </w:p>
    <w:p w:rsidR="00E0232E" w:rsidRPr="00E0232E" w:rsidRDefault="00E0232E" w:rsidP="00E0232E">
      <w:pPr>
        <w:numPr>
          <w:ilvl w:val="0"/>
          <w:numId w:val="5"/>
        </w:numPr>
        <w:pBdr>
          <w:top w:val="nil"/>
          <w:left w:val="nil"/>
          <w:bottom w:val="nil"/>
          <w:right w:val="nil"/>
          <w:between w:val="nil"/>
        </w:pBdr>
        <w:ind w:left="426"/>
        <w:jc w:val="both"/>
      </w:pPr>
      <w:r w:rsidRPr="00E0232E">
        <w:t>containere de deseuri de 1100l si 1500l pentru dotarea punctelor plurifamiliale de colectare separata a deseurilor;</w:t>
      </w:r>
    </w:p>
    <w:p w:rsidR="00E0232E" w:rsidRPr="00E0232E" w:rsidRDefault="00E0232E" w:rsidP="00E0232E">
      <w:pPr>
        <w:numPr>
          <w:ilvl w:val="0"/>
          <w:numId w:val="5"/>
        </w:numPr>
        <w:pBdr>
          <w:top w:val="nil"/>
          <w:left w:val="nil"/>
          <w:bottom w:val="nil"/>
          <w:right w:val="nil"/>
          <w:between w:val="nil"/>
        </w:pBdr>
        <w:ind w:left="426"/>
        <w:jc w:val="both"/>
      </w:pPr>
      <w:r w:rsidRPr="00E0232E">
        <w:t>saci personalizați pentru colectarea “din poarta in poarta” a deșeurilor reciclabile, pentru gospodăriile individuale, atât în mediul urban cât și în mediul rural;</w:t>
      </w:r>
    </w:p>
    <w:p w:rsidR="00E0232E" w:rsidRDefault="00E0232E" w:rsidP="00E0232E">
      <w:pPr>
        <w:numPr>
          <w:ilvl w:val="0"/>
          <w:numId w:val="5"/>
        </w:numPr>
        <w:pBdr>
          <w:top w:val="nil"/>
          <w:left w:val="nil"/>
          <w:bottom w:val="nil"/>
          <w:right w:val="nil"/>
          <w:between w:val="nil"/>
        </w:pBdr>
        <w:ind w:left="426"/>
        <w:jc w:val="both"/>
        <w:rPr>
          <w:color w:val="000000"/>
        </w:rPr>
      </w:pPr>
      <w:r>
        <w:rPr>
          <w:color w:val="000000"/>
        </w:rPr>
        <w:t>unitati de compostare individuala;</w:t>
      </w:r>
    </w:p>
    <w:p w:rsidR="00E0232E" w:rsidRDefault="00E0232E" w:rsidP="00E0232E">
      <w:pPr>
        <w:numPr>
          <w:ilvl w:val="0"/>
          <w:numId w:val="5"/>
        </w:numPr>
        <w:pBdr>
          <w:top w:val="nil"/>
          <w:left w:val="nil"/>
          <w:bottom w:val="nil"/>
          <w:right w:val="nil"/>
          <w:between w:val="nil"/>
        </w:pBdr>
        <w:ind w:left="426"/>
        <w:jc w:val="both"/>
        <w:rPr>
          <w:color w:val="000000"/>
        </w:rPr>
      </w:pPr>
      <w:r>
        <w:rPr>
          <w:color w:val="000000"/>
        </w:rPr>
        <w:t xml:space="preserve">autovehicule pentru colectarea si transportul deseurilor </w:t>
      </w:r>
    </w:p>
    <w:p w:rsidR="00E0232E" w:rsidRDefault="00E0232E" w:rsidP="00E0232E">
      <w:pPr>
        <w:numPr>
          <w:ilvl w:val="0"/>
          <w:numId w:val="5"/>
        </w:numPr>
        <w:pBdr>
          <w:top w:val="nil"/>
          <w:left w:val="nil"/>
          <w:bottom w:val="nil"/>
          <w:right w:val="nil"/>
          <w:between w:val="nil"/>
        </w:pBdr>
        <w:ind w:left="426"/>
        <w:jc w:val="both"/>
        <w:rPr>
          <w:color w:val="000000"/>
        </w:rPr>
      </w:pPr>
      <w:r>
        <w:rPr>
          <w:color w:val="000000"/>
        </w:rPr>
        <w:t>3 statii de transfer  (2 existente – Brad si Hateg, 1 statie noua la Petrosani).</w:t>
      </w:r>
    </w:p>
    <w:p w:rsidR="00E0232E" w:rsidRDefault="00E0232E" w:rsidP="00E0232E">
      <w:pPr>
        <w:numPr>
          <w:ilvl w:val="0"/>
          <w:numId w:val="5"/>
        </w:numPr>
        <w:pBdr>
          <w:top w:val="nil"/>
          <w:left w:val="nil"/>
          <w:bottom w:val="nil"/>
          <w:right w:val="nil"/>
          <w:between w:val="nil"/>
        </w:pBdr>
        <w:ind w:left="426"/>
        <w:jc w:val="both"/>
        <w:rPr>
          <w:color w:val="000000"/>
        </w:rPr>
      </w:pPr>
      <w:r>
        <w:rPr>
          <w:color w:val="000000"/>
        </w:rPr>
        <w:t>1 statie de tratare mecano-biologica a deseurilor (TMB in cadrul CMID din Barcea Mare)</w:t>
      </w:r>
    </w:p>
    <w:p w:rsidR="00E0232E" w:rsidRDefault="00E0232E" w:rsidP="00E0232E">
      <w:pPr>
        <w:numPr>
          <w:ilvl w:val="0"/>
          <w:numId w:val="5"/>
        </w:numPr>
        <w:pBdr>
          <w:top w:val="nil"/>
          <w:left w:val="nil"/>
          <w:bottom w:val="nil"/>
          <w:right w:val="nil"/>
          <w:between w:val="nil"/>
        </w:pBdr>
        <w:ind w:left="426"/>
        <w:jc w:val="both"/>
        <w:rPr>
          <w:color w:val="000000"/>
        </w:rPr>
      </w:pPr>
      <w:r>
        <w:rPr>
          <w:color w:val="000000"/>
        </w:rPr>
        <w:t>2 platforme de compostare (una existenta – la Brad, una noua apartinand de TMB din CMID Barcea Mare).</w:t>
      </w:r>
    </w:p>
    <w:p w:rsidR="00E0232E" w:rsidRDefault="00E0232E" w:rsidP="00E0232E">
      <w:pPr>
        <w:numPr>
          <w:ilvl w:val="0"/>
          <w:numId w:val="5"/>
        </w:numPr>
        <w:pBdr>
          <w:top w:val="nil"/>
          <w:left w:val="nil"/>
          <w:bottom w:val="nil"/>
          <w:right w:val="nil"/>
          <w:between w:val="nil"/>
        </w:pBdr>
        <w:ind w:left="426"/>
        <w:jc w:val="both"/>
        <w:rPr>
          <w:color w:val="000000"/>
        </w:rPr>
      </w:pPr>
      <w:r>
        <w:rPr>
          <w:color w:val="000000"/>
        </w:rPr>
        <w:t>4 statii sortare (2 existente – Brad, Vulcan, 2 statii noi – Petrosani, Barcea Mare),</w:t>
      </w:r>
    </w:p>
    <w:p w:rsidR="00E0232E" w:rsidRDefault="00E0232E" w:rsidP="00E0232E">
      <w:pPr>
        <w:numPr>
          <w:ilvl w:val="0"/>
          <w:numId w:val="5"/>
        </w:numPr>
        <w:pBdr>
          <w:top w:val="nil"/>
          <w:left w:val="nil"/>
          <w:bottom w:val="nil"/>
          <w:right w:val="nil"/>
          <w:between w:val="nil"/>
        </w:pBdr>
        <w:ind w:left="426"/>
        <w:jc w:val="both"/>
        <w:rPr>
          <w:color w:val="000000"/>
        </w:rPr>
      </w:pPr>
      <w:r>
        <w:rPr>
          <w:color w:val="000000"/>
        </w:rPr>
        <w:t>1 depozit de deseuri conform (in cadrul CMID Barcea Mare),</w:t>
      </w:r>
    </w:p>
    <w:p w:rsidR="00E0232E" w:rsidRDefault="00E0232E" w:rsidP="00E0232E">
      <w:pPr>
        <w:numPr>
          <w:ilvl w:val="0"/>
          <w:numId w:val="5"/>
        </w:numPr>
        <w:pBdr>
          <w:top w:val="nil"/>
          <w:left w:val="nil"/>
          <w:bottom w:val="nil"/>
          <w:right w:val="nil"/>
          <w:between w:val="nil"/>
        </w:pBdr>
        <w:ind w:left="426"/>
        <w:jc w:val="both"/>
        <w:rPr>
          <w:color w:val="000000"/>
        </w:rPr>
      </w:pPr>
      <w:r>
        <w:rPr>
          <w:color w:val="000000"/>
        </w:rPr>
        <w:t>baze de garare si întretinere a autovehiculelor specifice serviciului de salubritate</w:t>
      </w:r>
    </w:p>
    <w:p w:rsidR="00E0232E" w:rsidRDefault="00E0232E" w:rsidP="00E0232E">
      <w:pPr>
        <w:numPr>
          <w:ilvl w:val="0"/>
          <w:numId w:val="6"/>
        </w:numPr>
        <w:ind w:left="0" w:firstLine="0"/>
        <w:jc w:val="both"/>
      </w:pPr>
      <w:r>
        <w:rPr>
          <w:color w:val="000000"/>
        </w:rPr>
        <w:t xml:space="preserve">Ulterior delegarii gestiunii aferente prezentului Regulament, </w:t>
      </w:r>
      <w:r>
        <w:t>fiecare unitate administrativ teritoriala va putea elabora si aproba propriul Regulament de salubrizare care va contine, pe langa prevederile prezentului Regulament, si prevederi specifice ale activitatilor de salubrizare (conform art. 2 din Legea 101/2006 a serviciului de salubrizare a localitatilor, cu modificarile si completarile ulterioare) care nu fac parte din prezentul Regulament, si anume:</w:t>
      </w:r>
    </w:p>
    <w:p w:rsidR="00E0232E" w:rsidRDefault="00E0232E" w:rsidP="00E0232E">
      <w:pPr>
        <w:numPr>
          <w:ilvl w:val="0"/>
          <w:numId w:val="13"/>
        </w:numPr>
        <w:jc w:val="both"/>
      </w:pPr>
      <w:r>
        <w:t>maturatul, spalatul, stropirea si intretinerea cailor publice;</w:t>
      </w:r>
    </w:p>
    <w:p w:rsidR="00E0232E" w:rsidRDefault="00E0232E" w:rsidP="00E0232E">
      <w:pPr>
        <w:numPr>
          <w:ilvl w:val="0"/>
          <w:numId w:val="13"/>
        </w:numPr>
        <w:jc w:val="both"/>
      </w:pPr>
      <w:r>
        <w:t>curatarea si transportul zapezii de pe caile publice si mentinerea in functiune a acestora pe timp de polei sau de inghet;</w:t>
      </w:r>
    </w:p>
    <w:p w:rsidR="00E0232E" w:rsidRDefault="00E0232E" w:rsidP="00E0232E">
      <w:pPr>
        <w:numPr>
          <w:ilvl w:val="0"/>
          <w:numId w:val="13"/>
        </w:numPr>
        <w:jc w:val="both"/>
      </w:pPr>
      <w:r>
        <w:t>colectarea cadavrelor animalelor de pe domeniul public si predarea acestora unitatilor de ecarisaj sau catre instalatii de neutralizare;</w:t>
      </w:r>
    </w:p>
    <w:p w:rsidR="00E0232E" w:rsidRDefault="00E0232E" w:rsidP="00E0232E">
      <w:pPr>
        <w:numPr>
          <w:ilvl w:val="0"/>
          <w:numId w:val="13"/>
        </w:numPr>
        <w:jc w:val="both"/>
      </w:pPr>
      <w:r>
        <w:t>dezinsectia, dezinfectia si deratizarea.</w:t>
      </w:r>
    </w:p>
    <w:p w:rsidR="00E0232E" w:rsidRDefault="00E0232E" w:rsidP="00E0232E">
      <w:pPr>
        <w:pBdr>
          <w:top w:val="nil"/>
          <w:left w:val="nil"/>
          <w:bottom w:val="nil"/>
          <w:right w:val="nil"/>
          <w:between w:val="nil"/>
        </w:pBdr>
        <w:jc w:val="both"/>
        <w:rPr>
          <w:color w:val="000000"/>
        </w:rPr>
      </w:pPr>
      <w:r>
        <w:rPr>
          <w:b/>
          <w:color w:val="000000"/>
        </w:rPr>
        <w:t xml:space="preserve">ART. 6 </w:t>
      </w:r>
    </w:p>
    <w:p w:rsidR="00E0232E" w:rsidRDefault="00E0232E" w:rsidP="00E0232E">
      <w:pPr>
        <w:pBdr>
          <w:top w:val="nil"/>
          <w:left w:val="nil"/>
          <w:bottom w:val="nil"/>
          <w:right w:val="nil"/>
          <w:between w:val="nil"/>
        </w:pBdr>
        <w:jc w:val="both"/>
        <w:rPr>
          <w:color w:val="000000"/>
        </w:rPr>
      </w:pPr>
      <w:r>
        <w:rPr>
          <w:color w:val="000000"/>
        </w:rPr>
        <w:t>Operatorii serviciului de salubrizare trebuie sa indeplineasca indicatorii de performanta din caietul de sarcini al serviciului si contractul de delegare a gestiunii serviciului, aprobati de Consiliul Judetean Hunedoara si ADI Hunedoara si prevazuti in Anexa 1 la prezentul regulament. In cazul nerespectarii indicatorilor de performanta, autoritatea contractanta (CJ ori ADI Hunedoara, dupa caz) va aplica operatorilor contraventii in conformitate cu  cele prevazute in Anexa 2 - Contravenţii în domeniul serviciului de salubrizare pentru operatori/utilizatori şi cuantumul amenzilor aplicate.</w:t>
      </w:r>
    </w:p>
    <w:p w:rsidR="00E0232E" w:rsidRDefault="00E0232E" w:rsidP="00E0232E">
      <w:pPr>
        <w:pBdr>
          <w:top w:val="nil"/>
          <w:left w:val="nil"/>
          <w:bottom w:val="nil"/>
          <w:right w:val="nil"/>
          <w:between w:val="nil"/>
        </w:pBdr>
        <w:spacing w:before="120" w:after="120" w:line="288" w:lineRule="auto"/>
        <w:jc w:val="both"/>
      </w:pPr>
    </w:p>
    <w:p w:rsidR="00E0232E" w:rsidRDefault="00E0232E" w:rsidP="00E0232E">
      <w:pPr>
        <w:pBdr>
          <w:top w:val="nil"/>
          <w:left w:val="nil"/>
          <w:bottom w:val="nil"/>
          <w:right w:val="nil"/>
          <w:between w:val="nil"/>
        </w:pBdr>
        <w:jc w:val="both"/>
        <w:rPr>
          <w:b/>
          <w:i/>
          <w:color w:val="000000"/>
        </w:rPr>
      </w:pPr>
    </w:p>
    <w:p w:rsidR="00E0232E" w:rsidRDefault="00E0232E" w:rsidP="00E0232E">
      <w:pPr>
        <w:pBdr>
          <w:top w:val="nil"/>
          <w:left w:val="nil"/>
          <w:bottom w:val="nil"/>
          <w:right w:val="nil"/>
          <w:between w:val="nil"/>
        </w:pBdr>
        <w:jc w:val="both"/>
        <w:rPr>
          <w:color w:val="000000"/>
        </w:rPr>
      </w:pPr>
      <w:r>
        <w:rPr>
          <w:b/>
          <w:i/>
          <w:color w:val="000000"/>
        </w:rPr>
        <w:t xml:space="preserve">SECTIUNEA a 2-a </w:t>
      </w:r>
      <w:r>
        <w:rPr>
          <w:color w:val="000000"/>
        </w:rPr>
        <w:t xml:space="preserve">- </w:t>
      </w:r>
      <w:r>
        <w:rPr>
          <w:b/>
          <w:i/>
          <w:color w:val="000000"/>
        </w:rPr>
        <w:t xml:space="preserve">Accesul la Serviciul de Salubrizare </w:t>
      </w:r>
    </w:p>
    <w:p w:rsidR="00E0232E" w:rsidRDefault="00E0232E" w:rsidP="00E0232E">
      <w:pPr>
        <w:pBdr>
          <w:top w:val="nil"/>
          <w:left w:val="nil"/>
          <w:bottom w:val="nil"/>
          <w:right w:val="nil"/>
          <w:between w:val="nil"/>
        </w:pBdr>
        <w:jc w:val="both"/>
        <w:rPr>
          <w:color w:val="000000"/>
        </w:rPr>
      </w:pPr>
      <w:r>
        <w:rPr>
          <w:b/>
          <w:color w:val="000000"/>
        </w:rPr>
        <w:t xml:space="preserve">ART. 7 </w:t>
      </w:r>
    </w:p>
    <w:p w:rsidR="00E0232E" w:rsidRDefault="00E0232E" w:rsidP="00E0232E">
      <w:pPr>
        <w:pBdr>
          <w:top w:val="nil"/>
          <w:left w:val="nil"/>
          <w:bottom w:val="nil"/>
          <w:right w:val="nil"/>
          <w:between w:val="nil"/>
        </w:pBdr>
        <w:jc w:val="both"/>
        <w:rPr>
          <w:color w:val="000000"/>
        </w:rPr>
      </w:pPr>
      <w:r w:rsidRPr="004B10F1">
        <w:rPr>
          <w:b/>
          <w:color w:val="000000"/>
        </w:rPr>
        <w:t>(1)</w:t>
      </w:r>
      <w:r>
        <w:rPr>
          <w:color w:val="000000"/>
        </w:rPr>
        <w:t xml:space="preserve"> Toti utilizatorii, persoane fizice sau juridice, de pe teritoriul judetului Hunedoara, unde este organizat </w:t>
      </w:r>
      <w:r>
        <w:rPr>
          <w:i/>
          <w:color w:val="000000"/>
        </w:rPr>
        <w:t>Serviciul de salubrizare</w:t>
      </w:r>
      <w:r>
        <w:rPr>
          <w:color w:val="000000"/>
        </w:rPr>
        <w:t xml:space="preserve">, au garantat dreptul de a beneficia de acest serviciu. </w:t>
      </w:r>
    </w:p>
    <w:p w:rsidR="00E0232E" w:rsidRDefault="00E0232E" w:rsidP="00E0232E">
      <w:pPr>
        <w:pBdr>
          <w:top w:val="nil"/>
          <w:left w:val="nil"/>
          <w:bottom w:val="nil"/>
          <w:right w:val="nil"/>
          <w:between w:val="nil"/>
        </w:pBdr>
        <w:jc w:val="both"/>
        <w:rPr>
          <w:color w:val="000000"/>
        </w:rPr>
      </w:pPr>
      <w:r w:rsidRPr="004B10F1">
        <w:rPr>
          <w:b/>
          <w:color w:val="000000"/>
        </w:rPr>
        <w:t>(2)</w:t>
      </w:r>
      <w:r>
        <w:rPr>
          <w:color w:val="000000"/>
        </w:rPr>
        <w:t xml:space="preserve"> Utilizatorii au drept de acces, fara discriminare, la informatiile publice privind </w:t>
      </w:r>
      <w:r>
        <w:rPr>
          <w:i/>
          <w:color w:val="000000"/>
        </w:rPr>
        <w:t>Serviciul de salubrizare</w:t>
      </w:r>
      <w:r>
        <w:rPr>
          <w:color w:val="000000"/>
        </w:rPr>
        <w:t xml:space="preserve">, la indicatorii de performanta ai </w:t>
      </w:r>
      <w:r>
        <w:rPr>
          <w:i/>
          <w:color w:val="000000"/>
        </w:rPr>
        <w:t>Serviciului</w:t>
      </w:r>
      <w:r>
        <w:rPr>
          <w:color w:val="000000"/>
        </w:rPr>
        <w:t xml:space="preserve">, la structura tarifara si la clauzele contractuale ale contractului de delegare. </w:t>
      </w:r>
    </w:p>
    <w:p w:rsidR="00E0232E" w:rsidRDefault="00E0232E" w:rsidP="00E0232E">
      <w:pPr>
        <w:pBdr>
          <w:top w:val="nil"/>
          <w:left w:val="nil"/>
          <w:bottom w:val="nil"/>
          <w:right w:val="nil"/>
          <w:between w:val="nil"/>
        </w:pBdr>
        <w:jc w:val="both"/>
        <w:rPr>
          <w:color w:val="000000"/>
        </w:rPr>
      </w:pPr>
      <w:r w:rsidRPr="004B10F1">
        <w:rPr>
          <w:b/>
          <w:color w:val="000000"/>
        </w:rPr>
        <w:lastRenderedPageBreak/>
        <w:t>(3)</w:t>
      </w:r>
      <w:r>
        <w:rPr>
          <w:color w:val="000000"/>
        </w:rPr>
        <w:t xml:space="preserve"> Operatorul </w:t>
      </w:r>
      <w:r>
        <w:rPr>
          <w:i/>
          <w:color w:val="000000"/>
        </w:rPr>
        <w:t>Serviciului de salubrizare</w:t>
      </w:r>
      <w:r>
        <w:rPr>
          <w:color w:val="000000"/>
        </w:rPr>
        <w:t xml:space="preserve">, este obligat ca prin modul de prestare sa asigure protectia sanatatii publice, utilizand numai mijloace si utilaje corespunzatoare cerintelor autoritatilor competente din domeniul sanatatii publice si al protectiei mediului. </w:t>
      </w:r>
    </w:p>
    <w:p w:rsidR="00E0232E" w:rsidRDefault="00E0232E" w:rsidP="00E0232E">
      <w:pPr>
        <w:pBdr>
          <w:top w:val="nil"/>
          <w:left w:val="nil"/>
          <w:bottom w:val="nil"/>
          <w:right w:val="nil"/>
          <w:between w:val="nil"/>
        </w:pBdr>
        <w:jc w:val="both"/>
        <w:rPr>
          <w:color w:val="000000"/>
        </w:rPr>
      </w:pPr>
      <w:r w:rsidRPr="004B10F1">
        <w:rPr>
          <w:b/>
          <w:color w:val="000000"/>
        </w:rPr>
        <w:t>(4)</w:t>
      </w:r>
      <w:r>
        <w:rPr>
          <w:color w:val="000000"/>
        </w:rPr>
        <w:t xml:space="preserve"> Operatorul </w:t>
      </w:r>
      <w:r>
        <w:rPr>
          <w:i/>
          <w:color w:val="000000"/>
        </w:rPr>
        <w:t xml:space="preserve">Serviciului de salubrizare </w:t>
      </w:r>
      <w:r>
        <w:rPr>
          <w:color w:val="000000"/>
        </w:rPr>
        <w:t xml:space="preserve">este obligat sa asigure continuitatea </w:t>
      </w:r>
      <w:r>
        <w:rPr>
          <w:i/>
          <w:color w:val="000000"/>
        </w:rPr>
        <w:t>Serviciului</w:t>
      </w:r>
      <w:r>
        <w:rPr>
          <w:color w:val="000000"/>
        </w:rPr>
        <w:t xml:space="preserve"> conform programului aprobat de Consiliul Judetean si ADI HUNEDOARA in numele si pe seama unitatilor administrativ teritoriale membre, cu excepţia cazurilor de forţă majoră care vor fi menţionate în contractul de delegare.</w:t>
      </w:r>
    </w:p>
    <w:p w:rsidR="00E0232E" w:rsidRDefault="00E0232E" w:rsidP="00E0232E">
      <w:pPr>
        <w:pBdr>
          <w:top w:val="nil"/>
          <w:left w:val="nil"/>
          <w:bottom w:val="nil"/>
          <w:right w:val="nil"/>
          <w:between w:val="nil"/>
        </w:pBdr>
        <w:spacing w:before="120" w:after="120"/>
        <w:jc w:val="both"/>
        <w:rPr>
          <w:color w:val="000000"/>
        </w:rPr>
      </w:pPr>
    </w:p>
    <w:p w:rsidR="00B15F88" w:rsidRDefault="00B15F88" w:rsidP="00E0232E">
      <w:pPr>
        <w:pBdr>
          <w:top w:val="nil"/>
          <w:left w:val="nil"/>
          <w:bottom w:val="nil"/>
          <w:right w:val="nil"/>
          <w:between w:val="nil"/>
        </w:pBdr>
        <w:jc w:val="both"/>
        <w:rPr>
          <w:b/>
          <w:i/>
          <w:color w:val="000000"/>
        </w:rPr>
      </w:pPr>
    </w:p>
    <w:p w:rsidR="00B15F88" w:rsidRDefault="00B15F88" w:rsidP="00E0232E">
      <w:pPr>
        <w:pBdr>
          <w:top w:val="nil"/>
          <w:left w:val="nil"/>
          <w:bottom w:val="nil"/>
          <w:right w:val="nil"/>
          <w:between w:val="nil"/>
        </w:pBdr>
        <w:jc w:val="both"/>
        <w:rPr>
          <w:b/>
          <w:i/>
          <w:color w:val="000000"/>
        </w:rPr>
      </w:pPr>
    </w:p>
    <w:p w:rsidR="00E0232E" w:rsidRDefault="00E0232E" w:rsidP="00E0232E">
      <w:pPr>
        <w:pBdr>
          <w:top w:val="nil"/>
          <w:left w:val="nil"/>
          <w:bottom w:val="nil"/>
          <w:right w:val="nil"/>
          <w:between w:val="nil"/>
        </w:pBdr>
        <w:jc w:val="both"/>
        <w:rPr>
          <w:color w:val="000000"/>
        </w:rPr>
      </w:pPr>
      <w:r>
        <w:rPr>
          <w:b/>
          <w:i/>
          <w:color w:val="000000"/>
        </w:rPr>
        <w:t xml:space="preserve">SECTIUNEA a 3-a Documentatia tehnica </w:t>
      </w:r>
    </w:p>
    <w:p w:rsidR="00E0232E" w:rsidRDefault="00E0232E" w:rsidP="00E0232E">
      <w:pPr>
        <w:pBdr>
          <w:top w:val="nil"/>
          <w:left w:val="nil"/>
          <w:bottom w:val="nil"/>
          <w:right w:val="nil"/>
          <w:between w:val="nil"/>
        </w:pBdr>
        <w:jc w:val="both"/>
        <w:rPr>
          <w:color w:val="000000"/>
        </w:rPr>
      </w:pPr>
      <w:r>
        <w:rPr>
          <w:b/>
          <w:color w:val="000000"/>
        </w:rPr>
        <w:t xml:space="preserve">ART. 8 </w:t>
      </w:r>
    </w:p>
    <w:p w:rsidR="00E0232E" w:rsidRDefault="00E0232E" w:rsidP="00E0232E">
      <w:pPr>
        <w:pBdr>
          <w:top w:val="nil"/>
          <w:left w:val="nil"/>
          <w:bottom w:val="nil"/>
          <w:right w:val="nil"/>
          <w:between w:val="nil"/>
        </w:pBdr>
        <w:jc w:val="both"/>
        <w:rPr>
          <w:color w:val="000000"/>
        </w:rPr>
      </w:pPr>
      <w:r w:rsidRPr="004B10F1">
        <w:rPr>
          <w:b/>
          <w:color w:val="000000"/>
        </w:rPr>
        <w:t>(1)</w:t>
      </w:r>
      <w:r>
        <w:rPr>
          <w:color w:val="000000"/>
        </w:rPr>
        <w:t xml:space="preserve"> Prezentul regulament stabileste documentatia tehnica minima pentru toti operatorii care asigura </w:t>
      </w:r>
      <w:r>
        <w:rPr>
          <w:i/>
          <w:color w:val="000000"/>
        </w:rPr>
        <w:t>Serviciul de salubrizare</w:t>
      </w:r>
      <w:r>
        <w:rPr>
          <w:color w:val="000000"/>
        </w:rPr>
        <w:t xml:space="preserve">, </w:t>
      </w:r>
      <w:r>
        <w:rPr>
          <w:color w:val="000000"/>
          <w:highlight w:val="white"/>
        </w:rPr>
        <w:t>pentru activitățile menționate la art 2 alin 1 din prezentul document,</w:t>
      </w:r>
      <w:r>
        <w:rPr>
          <w:color w:val="000000"/>
        </w:rPr>
        <w:t xml:space="preserve">  pe raza administrativ-teritoriala a judetului Hunedoara si a unitatilor administrativ-teritoriale membre ale ADI HUNEDOARA. </w:t>
      </w:r>
    </w:p>
    <w:p w:rsidR="00E0232E" w:rsidRDefault="00E0232E" w:rsidP="00E0232E">
      <w:pPr>
        <w:pBdr>
          <w:top w:val="nil"/>
          <w:left w:val="nil"/>
          <w:bottom w:val="nil"/>
          <w:right w:val="nil"/>
          <w:between w:val="nil"/>
        </w:pBdr>
        <w:jc w:val="both"/>
        <w:rPr>
          <w:color w:val="000000"/>
        </w:rPr>
      </w:pPr>
      <w:r w:rsidRPr="004B10F1">
        <w:rPr>
          <w:b/>
          <w:color w:val="000000"/>
        </w:rPr>
        <w:t>(2)</w:t>
      </w:r>
      <w:r>
        <w:rPr>
          <w:color w:val="000000"/>
        </w:rPr>
        <w:t xml:space="preserve"> Regulamentul stabileste documentele necesare exploatarii, precum si modul de intocmire, actualizare, pastrare si manipulare a acestor documente. </w:t>
      </w:r>
    </w:p>
    <w:p w:rsidR="00E0232E" w:rsidRDefault="00E0232E" w:rsidP="00E0232E">
      <w:pPr>
        <w:pBdr>
          <w:top w:val="nil"/>
          <w:left w:val="nil"/>
          <w:bottom w:val="nil"/>
          <w:right w:val="nil"/>
          <w:between w:val="nil"/>
        </w:pBdr>
        <w:jc w:val="both"/>
        <w:rPr>
          <w:color w:val="000000"/>
        </w:rPr>
      </w:pPr>
      <w:r w:rsidRPr="004B10F1">
        <w:rPr>
          <w:b/>
          <w:color w:val="000000"/>
        </w:rPr>
        <w:t>(3)</w:t>
      </w:r>
      <w:r>
        <w:rPr>
          <w:color w:val="000000"/>
        </w:rPr>
        <w:t xml:space="preserve"> Detalierea prevederilor prezentului regulament privind modul de intocmire, pastrare si reactualizare a evidentei tehnice se va face prin proceduri de exploatare specifice principalelor tipuri de instalatii. </w:t>
      </w:r>
    </w:p>
    <w:p w:rsidR="00E0232E" w:rsidRDefault="00E0232E" w:rsidP="00E0232E">
      <w:pPr>
        <w:pBdr>
          <w:top w:val="nil"/>
          <w:left w:val="nil"/>
          <w:bottom w:val="nil"/>
          <w:right w:val="nil"/>
          <w:between w:val="nil"/>
        </w:pBdr>
        <w:jc w:val="both"/>
        <w:rPr>
          <w:color w:val="000000"/>
        </w:rPr>
      </w:pPr>
      <w:r>
        <w:rPr>
          <w:b/>
          <w:color w:val="000000"/>
        </w:rPr>
        <w:t xml:space="preserve">ART. 9 </w:t>
      </w:r>
    </w:p>
    <w:p w:rsidR="00E0232E" w:rsidRDefault="00E0232E" w:rsidP="00E0232E">
      <w:pPr>
        <w:pBdr>
          <w:top w:val="nil"/>
          <w:left w:val="nil"/>
          <w:bottom w:val="nil"/>
          <w:right w:val="nil"/>
          <w:between w:val="nil"/>
        </w:pBdr>
        <w:jc w:val="both"/>
        <w:rPr>
          <w:color w:val="000000"/>
        </w:rPr>
      </w:pPr>
      <w:r w:rsidRPr="004B10F1">
        <w:rPr>
          <w:b/>
          <w:color w:val="000000"/>
        </w:rPr>
        <w:t>(1)</w:t>
      </w:r>
      <w:r>
        <w:rPr>
          <w:color w:val="000000"/>
        </w:rPr>
        <w:t xml:space="preserve"> Fiecare operator va avea si va actualiza, in functie de specificul activitatii de salubrizare prestate, urmatoarele documente,: </w:t>
      </w:r>
    </w:p>
    <w:p w:rsidR="00E0232E" w:rsidRDefault="00E0232E" w:rsidP="00E0232E">
      <w:pPr>
        <w:pBdr>
          <w:top w:val="nil"/>
          <w:left w:val="nil"/>
          <w:bottom w:val="nil"/>
          <w:right w:val="nil"/>
          <w:between w:val="nil"/>
        </w:pBdr>
        <w:ind w:firstLine="720"/>
        <w:jc w:val="both"/>
        <w:rPr>
          <w:color w:val="000000"/>
        </w:rPr>
      </w:pPr>
      <w:r>
        <w:rPr>
          <w:color w:val="000000"/>
        </w:rPr>
        <w:t xml:space="preserve">a) actele de proprietate sau contractul prin care s-a facut delegarea gestiunii; </w:t>
      </w:r>
    </w:p>
    <w:p w:rsidR="00E0232E" w:rsidRDefault="00E0232E" w:rsidP="00E0232E">
      <w:pPr>
        <w:pBdr>
          <w:top w:val="nil"/>
          <w:left w:val="nil"/>
          <w:bottom w:val="nil"/>
          <w:right w:val="nil"/>
          <w:between w:val="nil"/>
        </w:pBdr>
        <w:ind w:firstLine="720"/>
        <w:jc w:val="both"/>
        <w:rPr>
          <w:color w:val="000000"/>
        </w:rPr>
      </w:pPr>
      <w:r>
        <w:rPr>
          <w:color w:val="000000"/>
        </w:rPr>
        <w:t xml:space="preserve">b) planul cadastral si situatia terenurilor afectate activitatii; </w:t>
      </w:r>
    </w:p>
    <w:p w:rsidR="00E0232E" w:rsidRDefault="00E0232E" w:rsidP="00E0232E">
      <w:pPr>
        <w:pBdr>
          <w:top w:val="nil"/>
          <w:left w:val="nil"/>
          <w:bottom w:val="nil"/>
          <w:right w:val="nil"/>
          <w:between w:val="nil"/>
        </w:pBdr>
        <w:ind w:firstLine="720"/>
        <w:jc w:val="both"/>
        <w:rPr>
          <w:color w:val="000000"/>
        </w:rPr>
      </w:pPr>
      <w:r>
        <w:rPr>
          <w:color w:val="000000"/>
        </w:rPr>
        <w:t xml:space="preserve">c) planurile generale cu amplasarea constructiilor si a instalatiilor aflate in exploatare, actualizate cu toate modificarile sau completarile; </w:t>
      </w:r>
    </w:p>
    <w:p w:rsidR="00E0232E" w:rsidRDefault="00E0232E" w:rsidP="00E0232E">
      <w:pPr>
        <w:pBdr>
          <w:top w:val="nil"/>
          <w:left w:val="nil"/>
          <w:bottom w:val="nil"/>
          <w:right w:val="nil"/>
          <w:between w:val="nil"/>
        </w:pBdr>
        <w:ind w:firstLine="720"/>
        <w:jc w:val="both"/>
        <w:rPr>
          <w:color w:val="000000"/>
        </w:rPr>
      </w:pPr>
      <w:r>
        <w:rPr>
          <w:color w:val="000000"/>
        </w:rPr>
        <w:t xml:space="preserve">d) planurile cladirilor sau constructiilor speciale, avand notate toate modificarile sau completarile la zi; </w:t>
      </w:r>
    </w:p>
    <w:p w:rsidR="00E0232E" w:rsidRDefault="00E0232E" w:rsidP="00E0232E">
      <w:pPr>
        <w:pBdr>
          <w:top w:val="nil"/>
          <w:left w:val="nil"/>
          <w:bottom w:val="nil"/>
          <w:right w:val="nil"/>
          <w:between w:val="nil"/>
        </w:pBdr>
        <w:ind w:firstLine="720"/>
        <w:jc w:val="both"/>
        <w:rPr>
          <w:color w:val="000000"/>
        </w:rPr>
      </w:pPr>
      <w:r>
        <w:rPr>
          <w:color w:val="000000"/>
        </w:rPr>
        <w:t xml:space="preserve">e) cartile tehnice ale constructiilor; </w:t>
      </w:r>
    </w:p>
    <w:p w:rsidR="00E0232E" w:rsidRDefault="00E0232E" w:rsidP="00E0232E">
      <w:pPr>
        <w:pBdr>
          <w:top w:val="nil"/>
          <w:left w:val="nil"/>
          <w:bottom w:val="nil"/>
          <w:right w:val="nil"/>
          <w:between w:val="nil"/>
        </w:pBdr>
        <w:ind w:firstLine="720"/>
        <w:jc w:val="both"/>
        <w:rPr>
          <w:color w:val="000000"/>
        </w:rPr>
      </w:pPr>
      <w:r>
        <w:rPr>
          <w:color w:val="000000"/>
        </w:rPr>
        <w:t xml:space="preserve">f) documentatia tehnica a utilajelor si instalatiilor si, dupa caz, autorizatiile de punere in functiune a acestora; </w:t>
      </w:r>
    </w:p>
    <w:p w:rsidR="00E0232E" w:rsidRDefault="00E0232E" w:rsidP="00E0232E">
      <w:pPr>
        <w:pBdr>
          <w:top w:val="nil"/>
          <w:left w:val="nil"/>
          <w:bottom w:val="nil"/>
          <w:right w:val="nil"/>
          <w:between w:val="nil"/>
        </w:pBdr>
        <w:ind w:firstLine="720"/>
        <w:jc w:val="both"/>
        <w:rPr>
          <w:color w:val="000000"/>
        </w:rPr>
      </w:pPr>
      <w:r>
        <w:rPr>
          <w:color w:val="000000"/>
        </w:rPr>
        <w:t xml:space="preserve">g) procese-verbale de constatare in timpul executiei si planurile de executie ale partilor de lucrari sau ale lucrarilor ascunse; </w:t>
      </w:r>
    </w:p>
    <w:p w:rsidR="00E0232E" w:rsidRDefault="00E0232E" w:rsidP="00E0232E">
      <w:pPr>
        <w:pBdr>
          <w:top w:val="nil"/>
          <w:left w:val="nil"/>
          <w:bottom w:val="nil"/>
          <w:right w:val="nil"/>
          <w:between w:val="nil"/>
        </w:pBdr>
        <w:ind w:firstLine="720"/>
        <w:jc w:val="both"/>
        <w:rPr>
          <w:color w:val="000000"/>
        </w:rPr>
      </w:pPr>
      <w:r>
        <w:rPr>
          <w:color w:val="000000"/>
        </w:rPr>
        <w:t xml:space="preserve">h) proiectele de executie ale lucrarilor, cuprinzand memoriile tehnice, breviarele de calcul, devizele pe obiecte, devizul general, planurile si schemele instalatiilor si retelelor etc; </w:t>
      </w:r>
    </w:p>
    <w:p w:rsidR="00E0232E" w:rsidRDefault="00E0232E" w:rsidP="00E0232E">
      <w:pPr>
        <w:pBdr>
          <w:top w:val="nil"/>
          <w:left w:val="nil"/>
          <w:bottom w:val="nil"/>
          <w:right w:val="nil"/>
          <w:between w:val="nil"/>
        </w:pBdr>
        <w:ind w:firstLine="708"/>
        <w:jc w:val="both"/>
        <w:rPr>
          <w:color w:val="000000"/>
        </w:rPr>
      </w:pPr>
      <w:r>
        <w:rPr>
          <w:color w:val="000000"/>
        </w:rPr>
        <w:t xml:space="preserve">i) documentele de receptie, preluare si terminare a lucrarilor cu: </w:t>
      </w:r>
    </w:p>
    <w:p w:rsidR="00E0232E" w:rsidRDefault="00E0232E" w:rsidP="00E0232E">
      <w:pPr>
        <w:pBdr>
          <w:top w:val="nil"/>
          <w:left w:val="nil"/>
          <w:bottom w:val="nil"/>
          <w:right w:val="nil"/>
          <w:between w:val="nil"/>
        </w:pBdr>
        <w:ind w:left="720" w:firstLine="720"/>
        <w:jc w:val="both"/>
        <w:rPr>
          <w:color w:val="000000"/>
        </w:rPr>
      </w:pPr>
      <w:r>
        <w:rPr>
          <w:color w:val="000000"/>
        </w:rPr>
        <w:t xml:space="preserve">1. procese-verbale de masuratori cantitative de executie; </w:t>
      </w:r>
    </w:p>
    <w:p w:rsidR="00E0232E" w:rsidRDefault="00E0232E" w:rsidP="00E0232E">
      <w:pPr>
        <w:pBdr>
          <w:top w:val="nil"/>
          <w:left w:val="nil"/>
          <w:bottom w:val="nil"/>
          <w:right w:val="nil"/>
          <w:between w:val="nil"/>
        </w:pBdr>
        <w:ind w:left="1428"/>
        <w:jc w:val="both"/>
        <w:rPr>
          <w:color w:val="000000"/>
        </w:rPr>
      </w:pPr>
      <w:r>
        <w:rPr>
          <w:color w:val="000000"/>
        </w:rPr>
        <w:t xml:space="preserve">2. procese-verbale de verificari si probe, inclusiv probele de performanta si garantie, buletinele de verificari, analiza si incercari; </w:t>
      </w:r>
    </w:p>
    <w:p w:rsidR="00E0232E" w:rsidRDefault="00E0232E" w:rsidP="00E0232E">
      <w:pPr>
        <w:pBdr>
          <w:top w:val="nil"/>
          <w:left w:val="nil"/>
          <w:bottom w:val="nil"/>
          <w:right w:val="nil"/>
          <w:between w:val="nil"/>
        </w:pBdr>
        <w:ind w:left="708" w:firstLine="720"/>
        <w:jc w:val="both"/>
        <w:rPr>
          <w:color w:val="000000"/>
        </w:rPr>
      </w:pPr>
      <w:r>
        <w:rPr>
          <w:color w:val="000000"/>
        </w:rPr>
        <w:t xml:space="preserve">3. procese-verbale de realizare a indicatorilor tehnico-economici; </w:t>
      </w:r>
    </w:p>
    <w:p w:rsidR="00E0232E" w:rsidRDefault="00E0232E" w:rsidP="00E0232E">
      <w:pPr>
        <w:pBdr>
          <w:top w:val="nil"/>
          <w:left w:val="nil"/>
          <w:bottom w:val="nil"/>
          <w:right w:val="nil"/>
          <w:between w:val="nil"/>
        </w:pBdr>
        <w:ind w:left="708" w:firstLine="720"/>
        <w:jc w:val="both"/>
        <w:rPr>
          <w:color w:val="000000"/>
        </w:rPr>
      </w:pPr>
      <w:r>
        <w:rPr>
          <w:color w:val="000000"/>
        </w:rPr>
        <w:t xml:space="preserve">4. procese-verbale de punere in functiune; </w:t>
      </w:r>
    </w:p>
    <w:p w:rsidR="00E0232E" w:rsidRDefault="00E0232E" w:rsidP="00E0232E">
      <w:pPr>
        <w:pBdr>
          <w:top w:val="nil"/>
          <w:left w:val="nil"/>
          <w:bottom w:val="nil"/>
          <w:right w:val="nil"/>
          <w:between w:val="nil"/>
        </w:pBdr>
        <w:ind w:left="708" w:firstLine="720"/>
        <w:jc w:val="both"/>
        <w:rPr>
          <w:color w:val="000000"/>
        </w:rPr>
      </w:pPr>
      <w:r>
        <w:rPr>
          <w:color w:val="000000"/>
        </w:rPr>
        <w:t xml:space="preserve">5. lista echipamentelor montate in instalatii, cu caracteristicile tehnice; </w:t>
      </w:r>
    </w:p>
    <w:p w:rsidR="00E0232E" w:rsidRDefault="00E0232E" w:rsidP="00E0232E">
      <w:pPr>
        <w:pBdr>
          <w:top w:val="nil"/>
          <w:left w:val="nil"/>
          <w:bottom w:val="nil"/>
          <w:right w:val="nil"/>
          <w:between w:val="nil"/>
        </w:pBdr>
        <w:ind w:left="1428"/>
        <w:jc w:val="both"/>
        <w:rPr>
          <w:color w:val="000000"/>
        </w:rPr>
      </w:pPr>
      <w:r>
        <w:rPr>
          <w:color w:val="000000"/>
        </w:rPr>
        <w:t xml:space="preserve">6. procesele-verbale de preluare ca mijloc fix, in care se consemneaza rezolvarea neconformitatilor si a remedierilor; </w:t>
      </w:r>
    </w:p>
    <w:p w:rsidR="00E0232E" w:rsidRDefault="00E0232E" w:rsidP="00E0232E">
      <w:pPr>
        <w:pBdr>
          <w:top w:val="nil"/>
          <w:left w:val="nil"/>
          <w:bottom w:val="nil"/>
          <w:right w:val="nil"/>
          <w:between w:val="nil"/>
        </w:pBdr>
        <w:ind w:left="708" w:firstLine="720"/>
        <w:jc w:val="both"/>
        <w:rPr>
          <w:color w:val="000000"/>
        </w:rPr>
      </w:pPr>
      <w:r>
        <w:rPr>
          <w:color w:val="000000"/>
        </w:rPr>
        <w:t xml:space="preserve">7. documentele de aprobare a receptiilor si de predare in exploatare; </w:t>
      </w:r>
    </w:p>
    <w:p w:rsidR="00E0232E" w:rsidRDefault="00E0232E" w:rsidP="00E0232E">
      <w:pPr>
        <w:pBdr>
          <w:top w:val="nil"/>
          <w:left w:val="nil"/>
          <w:bottom w:val="nil"/>
          <w:right w:val="nil"/>
          <w:between w:val="nil"/>
        </w:pBdr>
        <w:jc w:val="both"/>
        <w:rPr>
          <w:color w:val="000000"/>
        </w:rPr>
      </w:pPr>
      <w:r>
        <w:rPr>
          <w:color w:val="000000"/>
        </w:rPr>
        <w:t xml:space="preserve">j) schemele de functionare a instalatiilor, planurile de ansamblu, desenele de detaliu actualizate conform situatiei de pe teren, planurile de ansamblu si de detaliu ale fiecarui agregat si/sau ale fiecarei instalatii, inclusiv planurile si cataloagele pieselor de schimb; </w:t>
      </w:r>
    </w:p>
    <w:p w:rsidR="00E0232E" w:rsidRDefault="00E0232E" w:rsidP="00E0232E">
      <w:pPr>
        <w:pBdr>
          <w:top w:val="nil"/>
          <w:left w:val="nil"/>
          <w:bottom w:val="nil"/>
          <w:right w:val="nil"/>
          <w:between w:val="nil"/>
        </w:pBdr>
        <w:jc w:val="both"/>
        <w:rPr>
          <w:color w:val="000000"/>
        </w:rPr>
      </w:pPr>
      <w:r>
        <w:rPr>
          <w:color w:val="000000"/>
        </w:rPr>
        <w:t xml:space="preserve">k) instructiunile producatorilor/furnizorilor de echipamente sau ale organizatiei de montaj privind manipularea, exploatarea, intretinerea si repararea echipamentelor si instalatiilor, precum si cartile/fisele tehnice ale echipamentelor principale ale instalatiilor; </w:t>
      </w:r>
    </w:p>
    <w:p w:rsidR="00E0232E" w:rsidRDefault="00E0232E" w:rsidP="00E0232E">
      <w:pPr>
        <w:pBdr>
          <w:top w:val="nil"/>
          <w:left w:val="nil"/>
          <w:bottom w:val="nil"/>
          <w:right w:val="nil"/>
          <w:between w:val="nil"/>
        </w:pBdr>
        <w:jc w:val="both"/>
        <w:rPr>
          <w:color w:val="000000"/>
        </w:rPr>
      </w:pPr>
      <w:r>
        <w:rPr>
          <w:color w:val="000000"/>
        </w:rPr>
        <w:lastRenderedPageBreak/>
        <w:t xml:space="preserve">l) normele generale si specifice de protectie a muncii aferente fiecarui echipament, fiecarei instalatii sau fiecarei activitati; </w:t>
      </w:r>
    </w:p>
    <w:p w:rsidR="00E0232E" w:rsidRDefault="00E0232E" w:rsidP="00E0232E">
      <w:pPr>
        <w:pBdr>
          <w:top w:val="nil"/>
          <w:left w:val="nil"/>
          <w:bottom w:val="nil"/>
          <w:right w:val="nil"/>
          <w:between w:val="nil"/>
        </w:pBdr>
        <w:jc w:val="both"/>
        <w:rPr>
          <w:color w:val="000000"/>
        </w:rPr>
      </w:pPr>
      <w:r>
        <w:rPr>
          <w:color w:val="000000"/>
        </w:rPr>
        <w:t xml:space="preserve">m) planurile de dotare si amplasare cu mijloace de stingere a incendiilor, planul de aparare a obiectivului in caz de incendiu, calamitati sau alte situatii exceptionale, planul de prevenire si combatere a poluarilor accidentale, planurile cu retelele de apa si canalizare; </w:t>
      </w:r>
    </w:p>
    <w:p w:rsidR="00E0232E" w:rsidRDefault="00E0232E" w:rsidP="00E0232E">
      <w:pPr>
        <w:pBdr>
          <w:top w:val="nil"/>
          <w:left w:val="nil"/>
          <w:bottom w:val="nil"/>
          <w:right w:val="nil"/>
          <w:between w:val="nil"/>
        </w:pBdr>
        <w:jc w:val="both"/>
        <w:rPr>
          <w:color w:val="000000"/>
        </w:rPr>
      </w:pPr>
      <w:r>
        <w:rPr>
          <w:color w:val="000000"/>
        </w:rPr>
        <w:t xml:space="preserve">n) regulamentul de organizare si functionare si atributiile de serviciu pentru intreg personalul; </w:t>
      </w:r>
    </w:p>
    <w:p w:rsidR="00E0232E" w:rsidRDefault="00E0232E" w:rsidP="00E0232E">
      <w:pPr>
        <w:pBdr>
          <w:top w:val="nil"/>
          <w:left w:val="nil"/>
          <w:bottom w:val="nil"/>
          <w:right w:val="nil"/>
          <w:between w:val="nil"/>
        </w:pBdr>
        <w:jc w:val="both"/>
        <w:rPr>
          <w:color w:val="000000"/>
        </w:rPr>
      </w:pPr>
      <w:r>
        <w:rPr>
          <w:color w:val="000000"/>
        </w:rPr>
        <w:t xml:space="preserve">o) avizele si autorizatiile legale de functionare pentru cladiri, laboratoare, instalatii de masura, inclusiv cele de protectie a mediului, obtinute in conditiile legii; </w:t>
      </w:r>
    </w:p>
    <w:p w:rsidR="00E0232E" w:rsidRDefault="00E0232E" w:rsidP="00E0232E">
      <w:pPr>
        <w:pBdr>
          <w:top w:val="nil"/>
          <w:left w:val="nil"/>
          <w:bottom w:val="nil"/>
          <w:right w:val="nil"/>
          <w:between w:val="nil"/>
        </w:pBdr>
        <w:jc w:val="both"/>
        <w:rPr>
          <w:color w:val="000000"/>
        </w:rPr>
      </w:pPr>
      <w:r>
        <w:rPr>
          <w:color w:val="000000"/>
        </w:rPr>
        <w:t xml:space="preserve">p) inventarul instalatiilor si liniilor electrice conform instructiunilor in vigoare; </w:t>
      </w:r>
    </w:p>
    <w:p w:rsidR="00E0232E" w:rsidRDefault="00E0232E" w:rsidP="00E0232E">
      <w:pPr>
        <w:pBdr>
          <w:top w:val="nil"/>
          <w:left w:val="nil"/>
          <w:bottom w:val="nil"/>
          <w:right w:val="nil"/>
          <w:between w:val="nil"/>
        </w:pBdr>
        <w:jc w:val="both"/>
        <w:rPr>
          <w:color w:val="000000"/>
        </w:rPr>
      </w:pPr>
      <w:r>
        <w:rPr>
          <w:color w:val="000000"/>
        </w:rPr>
        <w:t xml:space="preserve">q) instructiuni privind accesul in incinta si instalatii; </w:t>
      </w:r>
    </w:p>
    <w:p w:rsidR="00E0232E" w:rsidRDefault="00E0232E" w:rsidP="00E0232E">
      <w:pPr>
        <w:pBdr>
          <w:top w:val="nil"/>
          <w:left w:val="nil"/>
          <w:bottom w:val="nil"/>
          <w:right w:val="nil"/>
          <w:between w:val="nil"/>
        </w:pBdr>
        <w:jc w:val="both"/>
        <w:rPr>
          <w:color w:val="000000"/>
        </w:rPr>
      </w:pPr>
      <w:r>
        <w:rPr>
          <w:color w:val="000000"/>
        </w:rPr>
        <w:t xml:space="preserve">r) documentele referitoare la instruirea, examinarea si autorizarea personalului; </w:t>
      </w:r>
    </w:p>
    <w:p w:rsidR="00E0232E" w:rsidRDefault="00E0232E" w:rsidP="00E0232E">
      <w:pPr>
        <w:pBdr>
          <w:top w:val="nil"/>
          <w:left w:val="nil"/>
          <w:bottom w:val="nil"/>
          <w:right w:val="nil"/>
          <w:between w:val="nil"/>
        </w:pBdr>
        <w:jc w:val="both"/>
        <w:rPr>
          <w:color w:val="000000"/>
        </w:rPr>
      </w:pPr>
      <w:r>
        <w:rPr>
          <w:color w:val="000000"/>
        </w:rPr>
        <w:t xml:space="preserve">s) registre de control, de sesizari si reclamatii, de dare si retragere din exploatare, de admitere la lucru etc.; </w:t>
      </w:r>
    </w:p>
    <w:p w:rsidR="00E0232E" w:rsidRDefault="00E0232E" w:rsidP="00E0232E">
      <w:pPr>
        <w:pBdr>
          <w:top w:val="nil"/>
          <w:left w:val="nil"/>
          <w:bottom w:val="nil"/>
          <w:right w:val="nil"/>
          <w:between w:val="nil"/>
        </w:pBdr>
        <w:jc w:val="both"/>
        <w:rPr>
          <w:color w:val="000000"/>
        </w:rPr>
      </w:pPr>
      <w:r>
        <w:rPr>
          <w:color w:val="000000"/>
        </w:rPr>
        <w:t xml:space="preserve">t) bilantul de proiect si rezultatele bilanturilor periodice intocmite conform prevederilor legale, inclusiv bilantul de mediu. </w:t>
      </w:r>
    </w:p>
    <w:p w:rsidR="00E0232E" w:rsidRDefault="00E0232E" w:rsidP="00E0232E">
      <w:pPr>
        <w:pBdr>
          <w:top w:val="nil"/>
          <w:left w:val="nil"/>
          <w:bottom w:val="nil"/>
          <w:right w:val="nil"/>
          <w:between w:val="nil"/>
        </w:pBdr>
        <w:jc w:val="both"/>
        <w:rPr>
          <w:color w:val="000000"/>
        </w:rPr>
      </w:pPr>
      <w:r w:rsidRPr="004B10F1">
        <w:rPr>
          <w:b/>
          <w:color w:val="000000"/>
        </w:rPr>
        <w:t>(2)</w:t>
      </w:r>
      <w:r>
        <w:rPr>
          <w:color w:val="000000"/>
        </w:rPr>
        <w:t xml:space="preserve"> Documentatiile referitoare la constructii energetice se vor intocmi, completa si pastra conform normelor legale referitoare la „Cartea tehnica a constructiei". </w:t>
      </w:r>
    </w:p>
    <w:p w:rsidR="00E0232E" w:rsidRDefault="00E0232E" w:rsidP="00E0232E">
      <w:pPr>
        <w:pBdr>
          <w:top w:val="nil"/>
          <w:left w:val="nil"/>
          <w:bottom w:val="nil"/>
          <w:right w:val="nil"/>
          <w:between w:val="nil"/>
        </w:pBdr>
        <w:jc w:val="both"/>
        <w:rPr>
          <w:color w:val="000000"/>
        </w:rPr>
      </w:pPr>
      <w:r>
        <w:rPr>
          <w:b/>
          <w:color w:val="000000"/>
        </w:rPr>
        <w:t>ART. 10.</w:t>
      </w:r>
    </w:p>
    <w:p w:rsidR="00E0232E" w:rsidRDefault="00E0232E" w:rsidP="00E0232E">
      <w:pPr>
        <w:jc w:val="both"/>
      </w:pPr>
      <w:r>
        <w:rPr>
          <w:b/>
        </w:rPr>
        <w:t>(1)</w:t>
      </w:r>
      <w:r>
        <w:t xml:space="preserve"> Documentaţia de bază a lucrărilor şi datele generale necesare exploatării, întocmită de operatorii economici specializaţi în proiectare, se predă titularului de investiţie odată cu proiectul lucrării respective. </w:t>
      </w:r>
    </w:p>
    <w:p w:rsidR="00E0232E" w:rsidRDefault="00E0232E" w:rsidP="00E0232E">
      <w:pPr>
        <w:jc w:val="both"/>
      </w:pPr>
      <w:r>
        <w:rPr>
          <w:b/>
        </w:rPr>
        <w:t>(2)</w:t>
      </w:r>
      <w:r>
        <w:t xml:space="preserve"> Operatorii economici care au întocmit proiectele au obligaţia de a corecta toate planurile de execuţie, în toate exemplarele în care s-au operat modificări pe parcursul execuţiei şi, în final, să înlocuiască aceste planuri cu altele noi, originale, actualizate conform situaţiei reale de pe teren, şi să predea proiectul, inclusiv în format optoelectronic, împreună cu instrucţiunile necesare exploatării, întreţinerii şi reparării instalaţiilor proiectate. </w:t>
      </w:r>
    </w:p>
    <w:p w:rsidR="00E0232E" w:rsidRDefault="00E0232E" w:rsidP="00E0232E">
      <w:pPr>
        <w:jc w:val="both"/>
      </w:pPr>
      <w:r>
        <w:rPr>
          <w:b/>
        </w:rPr>
        <w:t>(3)</w:t>
      </w:r>
      <w:r>
        <w:t xml:space="preserve"> Organizaţiile de execuţie şi/sau de montaj au obligaţia ca, odată cu predarea lucrărilor, să predea şi schemele, planurile de situaţii şi de execuţie modificate conform situaţiei de pe teren. În cazul în care nu s-au făcut modificări faţă de planurile iniţiale, se va preda câte un exemplar din aceste planuri, având pe ele confirmarea că nu s-au făcut modificări în timpul execuţiei. </w:t>
      </w:r>
    </w:p>
    <w:p w:rsidR="00E0232E" w:rsidRDefault="00E0232E" w:rsidP="00E0232E">
      <w:pPr>
        <w:jc w:val="both"/>
      </w:pPr>
      <w:r>
        <w:rPr>
          <w:b/>
        </w:rPr>
        <w:t>(4)</w:t>
      </w:r>
      <w:r>
        <w:t xml:space="preserve"> În timpul execuţiei lucrărilor se interzic abaterile de la documentaţia întocmită de proiectant, fără avizul acestuia. </w:t>
      </w:r>
    </w:p>
    <w:p w:rsidR="00E0232E" w:rsidRDefault="00E0232E" w:rsidP="00E0232E">
      <w:pPr>
        <w:pBdr>
          <w:top w:val="nil"/>
          <w:left w:val="nil"/>
          <w:bottom w:val="nil"/>
          <w:right w:val="nil"/>
          <w:between w:val="nil"/>
        </w:pBdr>
        <w:jc w:val="both"/>
        <w:rPr>
          <w:color w:val="000000"/>
        </w:rPr>
      </w:pPr>
      <w:r>
        <w:rPr>
          <w:b/>
          <w:color w:val="000000"/>
        </w:rPr>
        <w:t>ART. 11.</w:t>
      </w:r>
    </w:p>
    <w:p w:rsidR="00E0232E" w:rsidRDefault="00E0232E" w:rsidP="00E0232E">
      <w:pPr>
        <w:pBdr>
          <w:top w:val="nil"/>
          <w:left w:val="nil"/>
          <w:bottom w:val="nil"/>
          <w:right w:val="nil"/>
          <w:between w:val="nil"/>
        </w:pBdr>
        <w:jc w:val="both"/>
        <w:rPr>
          <w:color w:val="000000"/>
        </w:rPr>
      </w:pPr>
      <w:r w:rsidRPr="004B10F1">
        <w:rPr>
          <w:b/>
          <w:color w:val="000000"/>
        </w:rPr>
        <w:t>(1)</w:t>
      </w:r>
      <w:r>
        <w:rPr>
          <w:color w:val="000000"/>
        </w:rPr>
        <w:t xml:space="preserve"> Autorităţile administraţiei publice locale deţinătoare de instalaţii care fac parte din sistemul public de salubrizare, precum si operatorii care au primit in gestiune delegata </w:t>
      </w:r>
      <w:r>
        <w:rPr>
          <w:i/>
          <w:color w:val="000000"/>
        </w:rPr>
        <w:t>Serviciul de salubrizare</w:t>
      </w:r>
      <w:r>
        <w:rPr>
          <w:color w:val="000000"/>
        </w:rPr>
        <w:t>, in totalitate sau numai unele activitati componente ale acestuia, au obligatia sa-si organizeze o arhiva tehnica pentru pastrarea documentelor de baza prevazute la art. 9, alin. (1), organizata astfel incit sa poata fi gasit orice document cu usurinta.</w:t>
      </w:r>
    </w:p>
    <w:p w:rsidR="00E0232E" w:rsidRDefault="00E0232E" w:rsidP="00E0232E">
      <w:pPr>
        <w:pBdr>
          <w:top w:val="nil"/>
          <w:left w:val="nil"/>
          <w:bottom w:val="nil"/>
          <w:right w:val="nil"/>
          <w:between w:val="nil"/>
        </w:pBdr>
        <w:jc w:val="both"/>
        <w:rPr>
          <w:color w:val="000000"/>
        </w:rPr>
      </w:pPr>
      <w:r w:rsidRPr="004B10F1">
        <w:rPr>
          <w:b/>
          <w:color w:val="000000"/>
        </w:rPr>
        <w:t>(2)</w:t>
      </w:r>
      <w:r>
        <w:rPr>
          <w:color w:val="000000"/>
        </w:rPr>
        <w:t xml:space="preserve"> La incheierea activitatii, operatorul va preda  autorităţii administraţiei publice locale, pe baza de proces-verbal, intreaga arhiva pe care si-a constituit-o, fiind interzisa pastrarea de catre acesta a vreunui document original sau copie. </w:t>
      </w:r>
    </w:p>
    <w:p w:rsidR="00E0232E" w:rsidRDefault="00E0232E" w:rsidP="00E0232E">
      <w:pPr>
        <w:pBdr>
          <w:top w:val="nil"/>
          <w:left w:val="nil"/>
          <w:bottom w:val="nil"/>
          <w:right w:val="nil"/>
          <w:between w:val="nil"/>
        </w:pBdr>
        <w:jc w:val="both"/>
        <w:rPr>
          <w:color w:val="000000"/>
        </w:rPr>
      </w:pPr>
      <w:r w:rsidRPr="004B10F1">
        <w:rPr>
          <w:b/>
          <w:color w:val="000000"/>
        </w:rPr>
        <w:t>(3)</w:t>
      </w:r>
      <w:r>
        <w:rPr>
          <w:color w:val="000000"/>
        </w:rPr>
        <w:t xml:space="preserve"> Fiecare document va avea anexat un borderou in care se vor mentiona: </w:t>
      </w:r>
    </w:p>
    <w:p w:rsidR="00E0232E" w:rsidRDefault="00E0232E" w:rsidP="00E0232E">
      <w:pPr>
        <w:pBdr>
          <w:top w:val="nil"/>
          <w:left w:val="nil"/>
          <w:bottom w:val="nil"/>
          <w:right w:val="nil"/>
          <w:between w:val="nil"/>
        </w:pBdr>
        <w:ind w:firstLine="720"/>
        <w:jc w:val="both"/>
        <w:rPr>
          <w:color w:val="000000"/>
        </w:rPr>
      </w:pPr>
      <w:r>
        <w:rPr>
          <w:color w:val="000000"/>
        </w:rPr>
        <w:t xml:space="preserve">a) data intocmirii documentului; </w:t>
      </w:r>
    </w:p>
    <w:p w:rsidR="00E0232E" w:rsidRDefault="00E0232E" w:rsidP="00E0232E">
      <w:pPr>
        <w:pBdr>
          <w:top w:val="nil"/>
          <w:left w:val="nil"/>
          <w:bottom w:val="nil"/>
          <w:right w:val="nil"/>
          <w:between w:val="nil"/>
        </w:pBdr>
        <w:ind w:firstLine="720"/>
        <w:jc w:val="both"/>
        <w:rPr>
          <w:color w:val="000000"/>
        </w:rPr>
      </w:pPr>
      <w:r>
        <w:rPr>
          <w:color w:val="000000"/>
        </w:rPr>
        <w:t xml:space="preserve">b) numarul de exemplare originale; </w:t>
      </w:r>
    </w:p>
    <w:p w:rsidR="00E0232E" w:rsidRDefault="00E0232E" w:rsidP="00E0232E">
      <w:pPr>
        <w:pBdr>
          <w:top w:val="nil"/>
          <w:left w:val="nil"/>
          <w:bottom w:val="nil"/>
          <w:right w:val="nil"/>
          <w:between w:val="nil"/>
        </w:pBdr>
        <w:ind w:firstLine="720"/>
        <w:jc w:val="both"/>
        <w:rPr>
          <w:color w:val="000000"/>
        </w:rPr>
      </w:pPr>
      <w:r>
        <w:rPr>
          <w:color w:val="000000"/>
        </w:rPr>
        <w:t xml:space="preserve">c) calitatea celui care a intocmit documentul; </w:t>
      </w:r>
    </w:p>
    <w:p w:rsidR="00E0232E" w:rsidRDefault="00E0232E" w:rsidP="00E0232E">
      <w:pPr>
        <w:pBdr>
          <w:top w:val="nil"/>
          <w:left w:val="nil"/>
          <w:bottom w:val="nil"/>
          <w:right w:val="nil"/>
          <w:between w:val="nil"/>
        </w:pBdr>
        <w:ind w:firstLine="720"/>
        <w:jc w:val="both"/>
        <w:rPr>
          <w:color w:val="000000"/>
        </w:rPr>
      </w:pPr>
      <w:r>
        <w:rPr>
          <w:color w:val="000000"/>
        </w:rPr>
        <w:t xml:space="preserve">d) numarul de copii executate; </w:t>
      </w:r>
    </w:p>
    <w:p w:rsidR="00E0232E" w:rsidRDefault="00E0232E" w:rsidP="00E0232E">
      <w:pPr>
        <w:pBdr>
          <w:top w:val="nil"/>
          <w:left w:val="nil"/>
          <w:bottom w:val="nil"/>
          <w:right w:val="nil"/>
          <w:between w:val="nil"/>
        </w:pBdr>
        <w:ind w:left="720"/>
        <w:jc w:val="both"/>
        <w:rPr>
          <w:color w:val="000000"/>
        </w:rPr>
      </w:pPr>
      <w:r>
        <w:rPr>
          <w:color w:val="000000"/>
        </w:rPr>
        <w:t xml:space="preserve">e) necesitatea copierii, numele, prenumele si calitatea celui care a primit copii ale documentului, numarul de copii primite si calitatea celui care a aprobat copierea; </w:t>
      </w:r>
    </w:p>
    <w:p w:rsidR="00E0232E" w:rsidRDefault="00E0232E" w:rsidP="00E0232E">
      <w:pPr>
        <w:pBdr>
          <w:top w:val="nil"/>
          <w:left w:val="nil"/>
          <w:bottom w:val="nil"/>
          <w:right w:val="nil"/>
          <w:between w:val="nil"/>
        </w:pBdr>
        <w:ind w:firstLine="720"/>
        <w:jc w:val="both"/>
        <w:rPr>
          <w:color w:val="000000"/>
        </w:rPr>
      </w:pPr>
      <w:r>
        <w:rPr>
          <w:color w:val="000000"/>
        </w:rPr>
        <w:t xml:space="preserve">f) data fiecarei revizii sau actualizari; </w:t>
      </w:r>
    </w:p>
    <w:p w:rsidR="00E0232E" w:rsidRDefault="00E0232E" w:rsidP="00E0232E">
      <w:pPr>
        <w:pBdr>
          <w:top w:val="nil"/>
          <w:left w:val="nil"/>
          <w:bottom w:val="nil"/>
          <w:right w:val="nil"/>
          <w:between w:val="nil"/>
        </w:pBdr>
        <w:ind w:firstLine="720"/>
        <w:jc w:val="both"/>
        <w:rPr>
          <w:color w:val="000000"/>
        </w:rPr>
      </w:pPr>
      <w:r>
        <w:rPr>
          <w:color w:val="000000"/>
        </w:rPr>
        <w:t xml:space="preserve">g) calitatea celui care a intocmit revizia/actualizarea si calitatea celui care a aprobat; </w:t>
      </w:r>
    </w:p>
    <w:p w:rsidR="00E0232E" w:rsidRDefault="00E0232E" w:rsidP="00E0232E">
      <w:pPr>
        <w:pBdr>
          <w:top w:val="nil"/>
          <w:left w:val="nil"/>
          <w:bottom w:val="nil"/>
          <w:right w:val="nil"/>
          <w:between w:val="nil"/>
        </w:pBdr>
        <w:ind w:firstLine="720"/>
        <w:jc w:val="both"/>
        <w:rPr>
          <w:color w:val="000000"/>
        </w:rPr>
      </w:pPr>
      <w:r>
        <w:rPr>
          <w:color w:val="000000"/>
        </w:rPr>
        <w:t xml:space="preserve">h) data de la care documentul revizuit/actualizat a intrat in vigoare; </w:t>
      </w:r>
    </w:p>
    <w:p w:rsidR="00E0232E" w:rsidRDefault="00E0232E" w:rsidP="00E0232E">
      <w:pPr>
        <w:pBdr>
          <w:top w:val="nil"/>
          <w:left w:val="nil"/>
          <w:bottom w:val="nil"/>
          <w:right w:val="nil"/>
          <w:between w:val="nil"/>
        </w:pBdr>
        <w:ind w:firstLine="720"/>
        <w:jc w:val="both"/>
        <w:rPr>
          <w:color w:val="000000"/>
        </w:rPr>
      </w:pPr>
      <w:r>
        <w:rPr>
          <w:color w:val="000000"/>
        </w:rPr>
        <w:t xml:space="preserve">i) lista persoanelor carora li s-au distribuit copii de pe documentul revizuit/actualizat; </w:t>
      </w:r>
    </w:p>
    <w:p w:rsidR="00E0232E" w:rsidRDefault="00E0232E" w:rsidP="00E0232E">
      <w:pPr>
        <w:pBdr>
          <w:top w:val="nil"/>
          <w:left w:val="nil"/>
          <w:bottom w:val="nil"/>
          <w:right w:val="nil"/>
          <w:between w:val="nil"/>
        </w:pBdr>
        <w:ind w:firstLine="720"/>
        <w:jc w:val="both"/>
        <w:rPr>
          <w:color w:val="000000"/>
        </w:rPr>
      </w:pPr>
      <w:r>
        <w:rPr>
          <w:color w:val="000000"/>
        </w:rPr>
        <w:t xml:space="preserve">j) lista persoanelor care au restituit la arhiva documentul primit anterior revizuirii/modificarii. </w:t>
      </w:r>
    </w:p>
    <w:p w:rsidR="00E0232E" w:rsidRDefault="00E0232E" w:rsidP="00E0232E">
      <w:pPr>
        <w:pBdr>
          <w:top w:val="nil"/>
          <w:left w:val="nil"/>
          <w:bottom w:val="nil"/>
          <w:right w:val="nil"/>
          <w:between w:val="nil"/>
        </w:pBdr>
        <w:jc w:val="both"/>
        <w:rPr>
          <w:color w:val="000000"/>
        </w:rPr>
      </w:pPr>
    </w:p>
    <w:p w:rsidR="00E0232E" w:rsidRDefault="00E0232E" w:rsidP="00E0232E">
      <w:pPr>
        <w:pBdr>
          <w:top w:val="nil"/>
          <w:left w:val="nil"/>
          <w:bottom w:val="nil"/>
          <w:right w:val="nil"/>
          <w:between w:val="nil"/>
        </w:pBdr>
        <w:jc w:val="both"/>
        <w:rPr>
          <w:color w:val="000000"/>
        </w:rPr>
      </w:pPr>
      <w:r>
        <w:rPr>
          <w:b/>
          <w:i/>
          <w:color w:val="000000"/>
        </w:rPr>
        <w:lastRenderedPageBreak/>
        <w:t xml:space="preserve">SECTIUNEA a 4-a </w:t>
      </w:r>
      <w:r>
        <w:rPr>
          <w:color w:val="000000"/>
        </w:rPr>
        <w:t xml:space="preserve">- </w:t>
      </w:r>
      <w:r>
        <w:rPr>
          <w:b/>
          <w:i/>
          <w:color w:val="000000"/>
        </w:rPr>
        <w:t xml:space="preserve">Indatoririle personalului operativ </w:t>
      </w:r>
    </w:p>
    <w:p w:rsidR="00E0232E" w:rsidRDefault="00E0232E" w:rsidP="00E0232E">
      <w:pPr>
        <w:pBdr>
          <w:top w:val="nil"/>
          <w:left w:val="nil"/>
          <w:bottom w:val="nil"/>
          <w:right w:val="nil"/>
          <w:between w:val="nil"/>
        </w:pBdr>
        <w:jc w:val="both"/>
        <w:rPr>
          <w:color w:val="000000"/>
        </w:rPr>
      </w:pPr>
      <w:r>
        <w:rPr>
          <w:b/>
          <w:color w:val="000000"/>
        </w:rPr>
        <w:t xml:space="preserve">ART. 12 </w:t>
      </w:r>
    </w:p>
    <w:p w:rsidR="00E0232E" w:rsidRDefault="00E0232E" w:rsidP="00E0232E">
      <w:pPr>
        <w:pBdr>
          <w:top w:val="nil"/>
          <w:left w:val="nil"/>
          <w:bottom w:val="nil"/>
          <w:right w:val="nil"/>
          <w:between w:val="nil"/>
        </w:pBdr>
        <w:jc w:val="both"/>
        <w:rPr>
          <w:color w:val="000000"/>
        </w:rPr>
      </w:pPr>
      <w:r w:rsidRPr="002D4A7A">
        <w:rPr>
          <w:b/>
          <w:color w:val="000000"/>
        </w:rPr>
        <w:t>(1)</w:t>
      </w:r>
      <w:r>
        <w:rPr>
          <w:color w:val="000000"/>
        </w:rPr>
        <w:t xml:space="preserve"> Personalul de deservire operativa se compune din toti salariatii care deservesc construcţiile, instalaţiile şi echipamentele specifice aferente SMID si destinate prestarii </w:t>
      </w:r>
      <w:r>
        <w:rPr>
          <w:i/>
          <w:color w:val="000000"/>
        </w:rPr>
        <w:t xml:space="preserve">Serviciului de salubrizare </w:t>
      </w:r>
      <w:r>
        <w:rPr>
          <w:color w:val="000000"/>
        </w:rPr>
        <w:t xml:space="preserve">avand ca sarcina principala supravegherea sau asigurarea functionarii in mod nemijlocit  a unui echipament, intr-o instalatie sau intr-un ansamblu de instalatii si  prestarii in mod nemijlocit a activitatilor contractate. </w:t>
      </w:r>
    </w:p>
    <w:p w:rsidR="00E0232E" w:rsidRDefault="00E0232E" w:rsidP="00E0232E">
      <w:pPr>
        <w:pBdr>
          <w:top w:val="nil"/>
          <w:left w:val="nil"/>
          <w:bottom w:val="nil"/>
          <w:right w:val="nil"/>
          <w:between w:val="nil"/>
        </w:pBdr>
        <w:jc w:val="both"/>
        <w:rPr>
          <w:color w:val="000000"/>
        </w:rPr>
      </w:pPr>
      <w:r w:rsidRPr="002D4A7A">
        <w:rPr>
          <w:b/>
          <w:color w:val="000000"/>
        </w:rPr>
        <w:t>(2)</w:t>
      </w:r>
      <w:r>
        <w:rPr>
          <w:color w:val="000000"/>
        </w:rPr>
        <w:t xml:space="preserve"> Subordonarea pe linie operativa si tehnico-administrativa, precum si obligatiile, drepturile si responsabilitatile personalului de deservire operativa se trec in fisa postului si in procedurile operationale. </w:t>
      </w:r>
    </w:p>
    <w:p w:rsidR="00E0232E" w:rsidRDefault="00E0232E" w:rsidP="00E0232E">
      <w:pPr>
        <w:pBdr>
          <w:top w:val="nil"/>
          <w:left w:val="nil"/>
          <w:bottom w:val="nil"/>
          <w:right w:val="nil"/>
          <w:between w:val="nil"/>
        </w:pBdr>
        <w:jc w:val="both"/>
        <w:rPr>
          <w:color w:val="000000"/>
        </w:rPr>
      </w:pPr>
      <w:r w:rsidRPr="002D4A7A">
        <w:rPr>
          <w:b/>
          <w:color w:val="000000"/>
        </w:rPr>
        <w:t>(3)</w:t>
      </w:r>
      <w:r>
        <w:rPr>
          <w:color w:val="000000"/>
        </w:rPr>
        <w:t xml:space="preserve"> Locurile de munca in care este necesara desfasurarea activitatii se stabilesc de operator in procedurile proprii in functie de: </w:t>
      </w:r>
    </w:p>
    <w:p w:rsidR="00E0232E" w:rsidRDefault="00E0232E" w:rsidP="00E0232E">
      <w:pPr>
        <w:pBdr>
          <w:top w:val="nil"/>
          <w:left w:val="nil"/>
          <w:bottom w:val="nil"/>
          <w:right w:val="nil"/>
          <w:between w:val="nil"/>
        </w:pBdr>
        <w:ind w:firstLine="720"/>
        <w:jc w:val="both"/>
        <w:rPr>
          <w:color w:val="000000"/>
        </w:rPr>
      </w:pPr>
      <w:r>
        <w:rPr>
          <w:color w:val="000000"/>
        </w:rPr>
        <w:t xml:space="preserve">a) gradul de periculozitate a locului de munca in instalatie in cadrul procesului tehnologic; </w:t>
      </w:r>
    </w:p>
    <w:p w:rsidR="00E0232E" w:rsidRDefault="00E0232E" w:rsidP="00E0232E">
      <w:pPr>
        <w:pBdr>
          <w:top w:val="nil"/>
          <w:left w:val="nil"/>
          <w:bottom w:val="nil"/>
          <w:right w:val="nil"/>
          <w:between w:val="nil"/>
        </w:pBdr>
        <w:ind w:firstLine="720"/>
        <w:jc w:val="both"/>
        <w:rPr>
          <w:color w:val="000000"/>
        </w:rPr>
      </w:pPr>
      <w:r>
        <w:rPr>
          <w:color w:val="000000"/>
        </w:rPr>
        <w:t xml:space="preserve">b) gradul de automatizare a utilajelor si echipamentelor; </w:t>
      </w:r>
    </w:p>
    <w:p w:rsidR="00E0232E" w:rsidRDefault="00E0232E" w:rsidP="00E0232E">
      <w:pPr>
        <w:pBdr>
          <w:top w:val="nil"/>
          <w:left w:val="nil"/>
          <w:bottom w:val="nil"/>
          <w:right w:val="nil"/>
          <w:between w:val="nil"/>
        </w:pBdr>
        <w:ind w:firstLine="720"/>
        <w:jc w:val="both"/>
        <w:rPr>
          <w:color w:val="000000"/>
        </w:rPr>
      </w:pPr>
      <w:r>
        <w:rPr>
          <w:color w:val="000000"/>
        </w:rPr>
        <w:t xml:space="preserve">c) gradul de siguranta necesar in asigurarea </w:t>
      </w:r>
      <w:r>
        <w:rPr>
          <w:i/>
          <w:color w:val="000000"/>
        </w:rPr>
        <w:t>Serviciului</w:t>
      </w:r>
      <w:r>
        <w:rPr>
          <w:color w:val="000000"/>
        </w:rPr>
        <w:t xml:space="preserve">; </w:t>
      </w:r>
    </w:p>
    <w:p w:rsidR="00E0232E" w:rsidRDefault="00E0232E" w:rsidP="00E0232E">
      <w:pPr>
        <w:pBdr>
          <w:top w:val="nil"/>
          <w:left w:val="nil"/>
          <w:bottom w:val="nil"/>
          <w:right w:val="nil"/>
          <w:between w:val="nil"/>
        </w:pBdr>
        <w:ind w:firstLine="720"/>
        <w:jc w:val="both"/>
        <w:rPr>
          <w:color w:val="000000"/>
        </w:rPr>
      </w:pPr>
      <w:r>
        <w:rPr>
          <w:color w:val="000000"/>
        </w:rPr>
        <w:t xml:space="preserve">d) necesitatea supravegherii instalatiilor si procesului tehnologic. </w:t>
      </w:r>
    </w:p>
    <w:p w:rsidR="00E0232E" w:rsidRDefault="00E0232E" w:rsidP="00E0232E">
      <w:pPr>
        <w:pBdr>
          <w:top w:val="nil"/>
          <w:left w:val="nil"/>
          <w:bottom w:val="nil"/>
          <w:right w:val="nil"/>
          <w:between w:val="nil"/>
        </w:pBdr>
        <w:jc w:val="both"/>
        <w:rPr>
          <w:color w:val="000000"/>
        </w:rPr>
      </w:pPr>
      <w:r>
        <w:rPr>
          <w:b/>
          <w:color w:val="000000"/>
        </w:rPr>
        <w:t xml:space="preserve">ART. 13 </w:t>
      </w:r>
    </w:p>
    <w:p w:rsidR="00E0232E" w:rsidRDefault="00E0232E" w:rsidP="00E0232E">
      <w:pPr>
        <w:numPr>
          <w:ilvl w:val="0"/>
          <w:numId w:val="1"/>
        </w:numPr>
        <w:pBdr>
          <w:top w:val="nil"/>
          <w:left w:val="nil"/>
          <w:bottom w:val="nil"/>
          <w:right w:val="nil"/>
          <w:between w:val="nil"/>
        </w:pBdr>
        <w:jc w:val="both"/>
        <w:rPr>
          <w:color w:val="000000"/>
        </w:rPr>
      </w:pPr>
      <w:r>
        <w:rPr>
          <w:color w:val="000000"/>
        </w:rPr>
        <w:t xml:space="preserve">In timpul prestarii </w:t>
      </w:r>
      <w:r>
        <w:rPr>
          <w:i/>
          <w:color w:val="000000"/>
        </w:rPr>
        <w:t>Serviciului</w:t>
      </w:r>
      <w:r>
        <w:rPr>
          <w:color w:val="000000"/>
        </w:rPr>
        <w:t>, personalul trebuie sa asigure functionarea instalatiilor si a activitatilor contractate, in conformitate cu regulamentele de exploatare, instructiunile/procedurile tehnice interne, graficele/diagramele de lucru si dispozitiile personalului ierarhic superior pe linie operativa sau tehnico-administrativa.</w:t>
      </w:r>
    </w:p>
    <w:p w:rsidR="00E0232E" w:rsidRDefault="00E0232E" w:rsidP="00E0232E">
      <w:pPr>
        <w:numPr>
          <w:ilvl w:val="0"/>
          <w:numId w:val="1"/>
        </w:numPr>
        <w:pBdr>
          <w:top w:val="nil"/>
          <w:left w:val="nil"/>
          <w:bottom w:val="nil"/>
          <w:right w:val="nil"/>
          <w:between w:val="nil"/>
        </w:pBdr>
        <w:jc w:val="both"/>
        <w:rPr>
          <w:color w:val="000000"/>
        </w:rPr>
      </w:pPr>
      <w:r>
        <w:rPr>
          <w:color w:val="000000"/>
        </w:rPr>
        <w:t>Prestarea serviciului de salubrizare trebuie realizata astfel încât sa se asigure:</w:t>
      </w:r>
    </w:p>
    <w:p w:rsidR="00E0232E" w:rsidRDefault="00E0232E" w:rsidP="00E0232E">
      <w:pPr>
        <w:pBdr>
          <w:top w:val="nil"/>
          <w:left w:val="nil"/>
          <w:bottom w:val="nil"/>
          <w:right w:val="nil"/>
          <w:between w:val="nil"/>
        </w:pBdr>
        <w:tabs>
          <w:tab w:val="left" w:pos="426"/>
        </w:tabs>
        <w:ind w:left="426"/>
        <w:jc w:val="both"/>
        <w:rPr>
          <w:color w:val="000000"/>
        </w:rPr>
      </w:pPr>
      <w:r>
        <w:rPr>
          <w:color w:val="000000"/>
        </w:rPr>
        <w:t>a) protejarea sanatatii populatiei;</w:t>
      </w:r>
    </w:p>
    <w:p w:rsidR="00E0232E" w:rsidRDefault="00E0232E" w:rsidP="00E0232E">
      <w:pPr>
        <w:pBdr>
          <w:top w:val="nil"/>
          <w:left w:val="nil"/>
          <w:bottom w:val="nil"/>
          <w:right w:val="nil"/>
          <w:between w:val="nil"/>
        </w:pBdr>
        <w:tabs>
          <w:tab w:val="left" w:pos="426"/>
        </w:tabs>
        <w:ind w:left="426"/>
        <w:jc w:val="both"/>
        <w:rPr>
          <w:color w:val="000000"/>
        </w:rPr>
      </w:pPr>
      <w:r>
        <w:rPr>
          <w:color w:val="000000"/>
        </w:rPr>
        <w:t>b) protectia mediului înconjurator;</w:t>
      </w:r>
    </w:p>
    <w:p w:rsidR="00E0232E" w:rsidRDefault="00E0232E" w:rsidP="00E0232E">
      <w:pPr>
        <w:pBdr>
          <w:top w:val="nil"/>
          <w:left w:val="nil"/>
          <w:bottom w:val="nil"/>
          <w:right w:val="nil"/>
          <w:between w:val="nil"/>
        </w:pBdr>
        <w:tabs>
          <w:tab w:val="left" w:pos="426"/>
        </w:tabs>
        <w:ind w:left="426"/>
        <w:jc w:val="both"/>
        <w:rPr>
          <w:color w:val="000000"/>
        </w:rPr>
      </w:pPr>
      <w:r>
        <w:rPr>
          <w:color w:val="000000"/>
        </w:rPr>
        <w:t>c) mentinerea curateniei si crearea unei estetici corespunzatoare a localitatilor;</w:t>
      </w:r>
    </w:p>
    <w:p w:rsidR="00E0232E" w:rsidRDefault="00E0232E" w:rsidP="00E0232E">
      <w:pPr>
        <w:pBdr>
          <w:top w:val="nil"/>
          <w:left w:val="nil"/>
          <w:bottom w:val="nil"/>
          <w:right w:val="nil"/>
          <w:between w:val="nil"/>
        </w:pBdr>
        <w:tabs>
          <w:tab w:val="left" w:pos="426"/>
        </w:tabs>
        <w:ind w:left="426"/>
        <w:jc w:val="both"/>
        <w:rPr>
          <w:color w:val="000000"/>
        </w:rPr>
      </w:pPr>
      <w:r>
        <w:rPr>
          <w:color w:val="000000"/>
        </w:rPr>
        <w:t>d) conservarea resurselor naturale prin reducerea cantitatii de deseuri si reciclarea acestora;</w:t>
      </w:r>
    </w:p>
    <w:p w:rsidR="00E0232E" w:rsidRDefault="00E0232E" w:rsidP="00E0232E">
      <w:pPr>
        <w:pBdr>
          <w:top w:val="nil"/>
          <w:left w:val="nil"/>
          <w:bottom w:val="nil"/>
          <w:right w:val="nil"/>
          <w:between w:val="nil"/>
        </w:pBdr>
        <w:tabs>
          <w:tab w:val="left" w:pos="426"/>
        </w:tabs>
        <w:ind w:left="426"/>
        <w:jc w:val="both"/>
        <w:rPr>
          <w:color w:val="000000"/>
        </w:rPr>
      </w:pPr>
      <w:r>
        <w:rPr>
          <w:color w:val="000000"/>
        </w:rPr>
        <w:t>e) continuitatea serviciului.</w:t>
      </w:r>
    </w:p>
    <w:p w:rsidR="00E0232E" w:rsidRDefault="00E0232E" w:rsidP="00E0232E">
      <w:pPr>
        <w:pBdr>
          <w:top w:val="nil"/>
          <w:left w:val="nil"/>
          <w:bottom w:val="nil"/>
          <w:right w:val="nil"/>
          <w:between w:val="nil"/>
        </w:pBdr>
        <w:spacing w:before="120" w:after="120" w:line="288" w:lineRule="auto"/>
        <w:jc w:val="both"/>
      </w:pPr>
    </w:p>
    <w:p w:rsidR="00E0232E" w:rsidRDefault="00E0232E" w:rsidP="00E0232E">
      <w:pPr>
        <w:pBdr>
          <w:top w:val="nil"/>
          <w:left w:val="nil"/>
          <w:bottom w:val="nil"/>
          <w:right w:val="nil"/>
          <w:between w:val="nil"/>
        </w:pBdr>
        <w:jc w:val="both"/>
        <w:rPr>
          <w:b/>
          <w:color w:val="000000"/>
        </w:rPr>
      </w:pPr>
    </w:p>
    <w:p w:rsidR="00E0232E" w:rsidRDefault="00E0232E" w:rsidP="00E0232E">
      <w:pPr>
        <w:pBdr>
          <w:top w:val="nil"/>
          <w:left w:val="nil"/>
          <w:bottom w:val="nil"/>
          <w:right w:val="nil"/>
          <w:between w:val="nil"/>
        </w:pBdr>
        <w:jc w:val="both"/>
        <w:rPr>
          <w:color w:val="000000"/>
        </w:rPr>
      </w:pPr>
      <w:r>
        <w:rPr>
          <w:b/>
          <w:color w:val="000000"/>
        </w:rPr>
        <w:t>CAPITOLUL II</w:t>
      </w:r>
      <w:r>
        <w:rPr>
          <w:b/>
          <w:smallCaps/>
          <w:color w:val="000000"/>
        </w:rPr>
        <w:t xml:space="preserve"> Asigurarea Serviciului de salubrizare si conditii de functionare </w:t>
      </w:r>
    </w:p>
    <w:p w:rsidR="00E0232E" w:rsidRDefault="00E0232E" w:rsidP="00E0232E">
      <w:pPr>
        <w:jc w:val="both"/>
        <w:rPr>
          <w:color w:val="000000"/>
        </w:rPr>
      </w:pPr>
      <w:r>
        <w:rPr>
          <w:b/>
          <w:i/>
        </w:rPr>
        <w:t xml:space="preserve">SECTIUNEA 1 </w:t>
      </w:r>
      <w:r>
        <w:t xml:space="preserve">- </w:t>
      </w:r>
      <w:r>
        <w:rPr>
          <w:b/>
          <w:i/>
        </w:rPr>
        <w:t>Colectarea separată şi transportul separat al deşeurilor menajere şi al deşeurilor similare provenite din activităţi comerciale, din industrie şi instituţii, inclusiv fracţii colectate separat, fără a aduce atingere fluxului de deşeuri de echipamente electrice şi electronice, baterii şi acumulatori</w:t>
      </w:r>
    </w:p>
    <w:p w:rsidR="00E0232E" w:rsidRDefault="00E0232E" w:rsidP="00E0232E">
      <w:pPr>
        <w:pBdr>
          <w:top w:val="nil"/>
          <w:left w:val="nil"/>
          <w:bottom w:val="nil"/>
          <w:right w:val="nil"/>
          <w:between w:val="nil"/>
        </w:pBdr>
        <w:jc w:val="both"/>
        <w:rPr>
          <w:color w:val="000000"/>
        </w:rPr>
      </w:pPr>
      <w:r>
        <w:rPr>
          <w:b/>
          <w:color w:val="000000"/>
        </w:rPr>
        <w:t xml:space="preserve">ART. 14 </w:t>
      </w:r>
    </w:p>
    <w:p w:rsidR="00E0232E" w:rsidRDefault="00E0232E" w:rsidP="00E0232E">
      <w:pPr>
        <w:jc w:val="both"/>
      </w:pPr>
      <w:r>
        <w:t>Următoarele categorii de deşeuri vor fi colectate separat de pe teritoriul unităţilor administrativ-teritoriale şi transportate la staţiile/instalaţiile de tratare stabilite tinând cont de fluxul deşeurilor care a stat la baza aprobării Proiectului Sistem de management integrat a deşeurilor (SMID) Judeţul Hunedoara:</w:t>
      </w:r>
    </w:p>
    <w:p w:rsidR="00E0232E" w:rsidRDefault="00E0232E" w:rsidP="00E0232E">
      <w:pPr>
        <w:ind w:firstLine="720"/>
        <w:jc w:val="both"/>
      </w:pPr>
      <w:r>
        <w:rPr>
          <w:b/>
        </w:rPr>
        <w:t>a)</w:t>
      </w:r>
      <w:r>
        <w:t xml:space="preserve"> deşeuri reziduale; </w:t>
      </w:r>
    </w:p>
    <w:p w:rsidR="00E0232E" w:rsidRDefault="00E0232E" w:rsidP="00E0232E">
      <w:pPr>
        <w:ind w:firstLine="720"/>
        <w:jc w:val="both"/>
      </w:pPr>
      <w:r>
        <w:rPr>
          <w:b/>
        </w:rPr>
        <w:t>b)</w:t>
      </w:r>
      <w:r>
        <w:t xml:space="preserve"> deşeuri biodegradabile; </w:t>
      </w:r>
    </w:p>
    <w:p w:rsidR="00E0232E" w:rsidRDefault="00E0232E" w:rsidP="00E0232E">
      <w:pPr>
        <w:ind w:firstLine="720"/>
        <w:jc w:val="both"/>
      </w:pPr>
      <w:r>
        <w:rPr>
          <w:b/>
        </w:rPr>
        <w:t>c)</w:t>
      </w:r>
      <w:r>
        <w:t xml:space="preserve"> deşeuri reciclabile (hârtie şi carton, plastic şi metal, sticlă), inclusiv deşeuri de ambalaje; </w:t>
      </w:r>
    </w:p>
    <w:p w:rsidR="00E0232E" w:rsidRDefault="00E0232E" w:rsidP="00E0232E">
      <w:pPr>
        <w:ind w:firstLine="720"/>
        <w:jc w:val="both"/>
      </w:pPr>
      <w:r>
        <w:rPr>
          <w:b/>
        </w:rPr>
        <w:t>d)</w:t>
      </w:r>
      <w:r>
        <w:t xml:space="preserve"> deşeuri periculoase din deşeurile menajere; </w:t>
      </w:r>
    </w:p>
    <w:p w:rsidR="00E0232E" w:rsidRDefault="00E0232E" w:rsidP="00E0232E">
      <w:pPr>
        <w:ind w:firstLine="720"/>
        <w:jc w:val="both"/>
      </w:pPr>
      <w:r>
        <w:rPr>
          <w:b/>
        </w:rPr>
        <w:t>e)</w:t>
      </w:r>
      <w:r>
        <w:t xml:space="preserve"> deşeuri voluminoase provenite de la populaţie, instituţii publice şi operatori economici. </w:t>
      </w:r>
    </w:p>
    <w:p w:rsidR="00E0232E" w:rsidRDefault="00E0232E" w:rsidP="00E0232E">
      <w:pPr>
        <w:pBdr>
          <w:top w:val="nil"/>
          <w:left w:val="nil"/>
          <w:bottom w:val="nil"/>
          <w:right w:val="nil"/>
          <w:between w:val="nil"/>
        </w:pBdr>
        <w:jc w:val="both"/>
        <w:rPr>
          <w:color w:val="000000"/>
        </w:rPr>
      </w:pPr>
      <w:r>
        <w:rPr>
          <w:b/>
          <w:color w:val="000000"/>
        </w:rPr>
        <w:t>ART.15.</w:t>
      </w:r>
    </w:p>
    <w:p w:rsidR="00E0232E" w:rsidRDefault="00E0232E" w:rsidP="00B15F88">
      <w:pPr>
        <w:pBdr>
          <w:top w:val="nil"/>
          <w:left w:val="nil"/>
          <w:bottom w:val="nil"/>
          <w:right w:val="nil"/>
          <w:between w:val="nil"/>
        </w:pBdr>
        <w:jc w:val="both"/>
        <w:rPr>
          <w:color w:val="000000"/>
        </w:rPr>
      </w:pPr>
      <w:r w:rsidRPr="002D4A7A">
        <w:rPr>
          <w:b/>
          <w:color w:val="000000"/>
        </w:rPr>
        <w:t>(1)</w:t>
      </w:r>
      <w:r>
        <w:rPr>
          <w:color w:val="000000"/>
        </w:rPr>
        <w:t xml:space="preserve"> Operatorul care colecteaza si transporta deseuri menajere si similare trebuie sa cunoasca: </w:t>
      </w:r>
    </w:p>
    <w:p w:rsidR="00E0232E" w:rsidRDefault="00E0232E" w:rsidP="00B15F88">
      <w:pPr>
        <w:numPr>
          <w:ilvl w:val="0"/>
          <w:numId w:val="9"/>
        </w:numPr>
        <w:pBdr>
          <w:top w:val="nil"/>
          <w:left w:val="nil"/>
          <w:bottom w:val="nil"/>
          <w:right w:val="nil"/>
          <w:between w:val="nil"/>
        </w:pBdr>
        <w:jc w:val="both"/>
        <w:rPr>
          <w:color w:val="000000"/>
        </w:rPr>
      </w:pPr>
      <w:r>
        <w:rPr>
          <w:color w:val="000000"/>
        </w:rPr>
        <w:t xml:space="preserve">tipul si cantitatea de deseuri care urmeaza sa fie transportate, pentru fiecare categorie de deseuri in parte; </w:t>
      </w:r>
    </w:p>
    <w:p w:rsidR="00E0232E" w:rsidRDefault="00E0232E" w:rsidP="00B15F88">
      <w:pPr>
        <w:numPr>
          <w:ilvl w:val="0"/>
          <w:numId w:val="9"/>
        </w:numPr>
        <w:pBdr>
          <w:top w:val="nil"/>
          <w:left w:val="nil"/>
          <w:bottom w:val="nil"/>
          <w:right w:val="nil"/>
          <w:between w:val="nil"/>
        </w:pBdr>
        <w:jc w:val="both"/>
        <w:rPr>
          <w:color w:val="000000"/>
        </w:rPr>
      </w:pPr>
      <w:r>
        <w:rPr>
          <w:color w:val="000000"/>
        </w:rPr>
        <w:t xml:space="preserve">cerintele tehnice generale; </w:t>
      </w:r>
    </w:p>
    <w:p w:rsidR="00E0232E" w:rsidRDefault="00E0232E" w:rsidP="00B15F88">
      <w:pPr>
        <w:numPr>
          <w:ilvl w:val="0"/>
          <w:numId w:val="9"/>
        </w:numPr>
        <w:pBdr>
          <w:top w:val="nil"/>
          <w:left w:val="nil"/>
          <w:bottom w:val="nil"/>
          <w:right w:val="nil"/>
          <w:between w:val="nil"/>
        </w:pBdr>
        <w:jc w:val="both"/>
        <w:rPr>
          <w:color w:val="000000"/>
        </w:rPr>
      </w:pPr>
      <w:r>
        <w:rPr>
          <w:color w:val="000000"/>
        </w:rPr>
        <w:t xml:space="preserve">masurile de precautie necesare; </w:t>
      </w:r>
    </w:p>
    <w:p w:rsidR="00E0232E" w:rsidRPr="001F0B96" w:rsidRDefault="00E0232E" w:rsidP="00B15F88">
      <w:pPr>
        <w:numPr>
          <w:ilvl w:val="0"/>
          <w:numId w:val="9"/>
        </w:numPr>
        <w:pBdr>
          <w:top w:val="nil"/>
          <w:left w:val="nil"/>
          <w:bottom w:val="nil"/>
          <w:right w:val="nil"/>
          <w:between w:val="nil"/>
        </w:pBdr>
        <w:jc w:val="both"/>
        <w:rPr>
          <w:color w:val="000000"/>
        </w:rPr>
      </w:pPr>
      <w:r>
        <w:rPr>
          <w:color w:val="000000"/>
        </w:rPr>
        <w:t xml:space="preserve">informatiile privind originea, destinatia si tratarea deseurilor, precum si tipul si cantitatea de deseuri, date care trebuie prezentate, la cerere, autoritatilor competente. </w:t>
      </w:r>
    </w:p>
    <w:p w:rsidR="00E0232E" w:rsidRPr="00E0232E" w:rsidRDefault="00E0232E" w:rsidP="00E0232E">
      <w:pPr>
        <w:pBdr>
          <w:top w:val="nil"/>
          <w:left w:val="nil"/>
          <w:bottom w:val="nil"/>
          <w:right w:val="nil"/>
          <w:between w:val="nil"/>
        </w:pBdr>
        <w:spacing w:line="276" w:lineRule="auto"/>
        <w:jc w:val="both"/>
      </w:pPr>
      <w:r w:rsidRPr="00E0232E">
        <w:rPr>
          <w:b/>
        </w:rPr>
        <w:lastRenderedPageBreak/>
        <w:t>(2)</w:t>
      </w:r>
      <w:r w:rsidRPr="00E0232E">
        <w:t xml:space="preserve"> Operatorii economici care colectează și/sau transportă deșeuri au obligația de a asigura colectarea separată a acestora și de a nu le amesteca în timpul transportului.</w:t>
      </w:r>
    </w:p>
    <w:p w:rsidR="00E0232E" w:rsidRDefault="00E0232E" w:rsidP="00E0232E">
      <w:pPr>
        <w:pBdr>
          <w:top w:val="nil"/>
          <w:left w:val="nil"/>
          <w:bottom w:val="nil"/>
          <w:right w:val="nil"/>
          <w:between w:val="nil"/>
        </w:pBdr>
        <w:spacing w:line="276" w:lineRule="auto"/>
        <w:jc w:val="both"/>
        <w:rPr>
          <w:b/>
          <w:color w:val="000000"/>
        </w:rPr>
      </w:pPr>
      <w:r>
        <w:rPr>
          <w:b/>
          <w:color w:val="000000"/>
        </w:rPr>
        <w:t>ART. 16.</w:t>
      </w:r>
    </w:p>
    <w:p w:rsidR="00E0232E" w:rsidRPr="00DF4E1A" w:rsidRDefault="00E0232E" w:rsidP="00E0232E">
      <w:pPr>
        <w:pBdr>
          <w:top w:val="nil"/>
          <w:left w:val="nil"/>
          <w:bottom w:val="nil"/>
          <w:right w:val="nil"/>
          <w:between w:val="nil"/>
        </w:pBdr>
        <w:spacing w:line="276" w:lineRule="auto"/>
        <w:jc w:val="both"/>
        <w:rPr>
          <w:b/>
          <w:color w:val="000000"/>
        </w:rPr>
      </w:pPr>
      <w:r>
        <w:rPr>
          <w:b/>
        </w:rPr>
        <w:t>(1)</w:t>
      </w:r>
      <w:r>
        <w:t xml:space="preserve"> Operatorul, împreună cu autoritatea administraţiei publice locale/ADI Hunedoara are obligaţia să identifice toţi producătorii de deşeuri, indiferent de natura acestor deşeuri  şi să acţioneze în vederea creării facilităţilor necesare prestării activităţii de colectare separată şi transport separat al deşeurilor menajere şi deşeurilor similare. </w:t>
      </w:r>
    </w:p>
    <w:p w:rsidR="00E0232E" w:rsidRDefault="00E0232E" w:rsidP="00B15F88">
      <w:pPr>
        <w:jc w:val="both"/>
      </w:pPr>
      <w:r>
        <w:rPr>
          <w:b/>
        </w:rPr>
        <w:t>(2)</w:t>
      </w:r>
      <w:r>
        <w:t xml:space="preserve"> Autoritatea deliberativă a administraţiei publice locale aprobă/instituie tarife de salubrizare – in cazul zonelor Brad, Hateg si Centru Barcea Mare – respectiv taxa speciala de salubrizare – in cazul zonei Petrosani -  pentru constituirea fondurilor necesare finanţării activităţi, pe baza propunerii ADI Hunedoara, in conditiile stabilite prin Aplicatia de Finantare pentru proiectul SMID. </w:t>
      </w:r>
    </w:p>
    <w:p w:rsidR="00E0232E" w:rsidRDefault="00E0232E" w:rsidP="00B15F88">
      <w:pPr>
        <w:jc w:val="both"/>
      </w:pPr>
      <w:r w:rsidRPr="002D4A7A">
        <w:rPr>
          <w:b/>
        </w:rPr>
        <w:t>(3)</w:t>
      </w:r>
      <w:r>
        <w:t xml:space="preserve"> ADI Hunedoara si operatorul de salubrizare au obligatia sa informeze trimestrial autoritatile administratiei publice locale cu privire la soldul fondurilor prevazute la alin. (2)</w:t>
      </w:r>
    </w:p>
    <w:p w:rsidR="00E0232E" w:rsidRDefault="00E0232E" w:rsidP="00B15F88">
      <w:pPr>
        <w:pBdr>
          <w:top w:val="nil"/>
          <w:left w:val="nil"/>
          <w:bottom w:val="nil"/>
          <w:right w:val="nil"/>
          <w:between w:val="nil"/>
        </w:pBdr>
        <w:jc w:val="both"/>
        <w:rPr>
          <w:color w:val="000000"/>
        </w:rPr>
      </w:pPr>
      <w:r>
        <w:rPr>
          <w:b/>
          <w:color w:val="000000"/>
        </w:rPr>
        <w:t>ART. 17.</w:t>
      </w:r>
    </w:p>
    <w:p w:rsidR="00E0232E" w:rsidRDefault="00E0232E" w:rsidP="00E0232E">
      <w:pPr>
        <w:jc w:val="both"/>
      </w:pPr>
      <w:r>
        <w:rPr>
          <w:b/>
        </w:rPr>
        <w:t>(1)</w:t>
      </w:r>
      <w:r>
        <w:t xml:space="preserve"> Persoanele fizice şi juridice, producătoare de deşeuri municipale din unitatile administrativ –teritoriale de pe raza judetului Hunedoara, trebuie să realizeze activitatea de colectare separată, conform sistemului de colectare stabilit prin Proiectul Sistemul de Management Integrat al Deseurilor (SMID) conform Aplicatiei de Finantare si Contractului de Finantare nr. 912/04.03.2014, în condiţii salubre, în spaţii  puse la dispozitie si amenajate minimal (platforma betonata sau asfaltata cu rigola perimetrala si legare la canalizare (acolo unde exista) de către autoritatea administraţiei publice locale, cu posibilitatea unor amenajari suplimentare ulterioare efectuate de operatorul de salubrizare pe baza unui proiect aprobat de autoritatea publica locala (imprejmuire, gard viu, etc) . </w:t>
      </w:r>
    </w:p>
    <w:p w:rsidR="002C007C" w:rsidRDefault="00E0232E" w:rsidP="00E0232E">
      <w:pPr>
        <w:ind w:firstLine="720"/>
        <w:jc w:val="both"/>
      </w:pPr>
      <w:r>
        <w:t>Colectarea selectiva pe cele 2 fluxuri (fractie umeda si fractie uscata)</w:t>
      </w:r>
      <w:r w:rsidR="002C007C">
        <w:t>,</w:t>
      </w:r>
      <w:r>
        <w:t xml:space="preserve"> se va realiza in tipurile de recipiente mentionate in tabe</w:t>
      </w:r>
      <w:r w:rsidR="002C007C">
        <w:t>lul de mai jos, astfel:</w:t>
      </w:r>
    </w:p>
    <w:p w:rsidR="002C007C" w:rsidRDefault="002C007C" w:rsidP="00E0232E">
      <w:pPr>
        <w:ind w:firstLine="720"/>
        <w:jc w:val="both"/>
      </w:pPr>
      <w:r>
        <w:t xml:space="preserve">- </w:t>
      </w:r>
      <w:r w:rsidR="00E0232E">
        <w:t>Pubelele de 240 l, respectiv de 120</w:t>
      </w:r>
      <w:r>
        <w:t xml:space="preserve"> </w:t>
      </w:r>
      <w:r w:rsidR="00E0232E">
        <w:t xml:space="preserve">l vor fi utilizate pentru </w:t>
      </w:r>
      <w:r>
        <w:t xml:space="preserve">colectarea fractiei umede, din „poartă in poarta, </w:t>
      </w:r>
      <w:r w:rsidR="00E0232E">
        <w:t xml:space="preserve"> </w:t>
      </w:r>
      <w:r>
        <w:t xml:space="preserve">pentru </w:t>
      </w:r>
      <w:r w:rsidR="00E0232E">
        <w:t>fiecare gospodarie</w:t>
      </w:r>
      <w:r>
        <w:t>,</w:t>
      </w:r>
      <w:r w:rsidR="00E0232E">
        <w:t xml:space="preserve"> </w:t>
      </w:r>
      <w:r>
        <w:t>atat in mediul urban cat si in mediul rural;</w:t>
      </w:r>
    </w:p>
    <w:p w:rsidR="002C007C" w:rsidRDefault="002C007C" w:rsidP="00E0232E">
      <w:pPr>
        <w:ind w:firstLine="720"/>
        <w:jc w:val="both"/>
      </w:pPr>
      <w:r>
        <w:t>- C</w:t>
      </w:r>
      <w:r w:rsidR="00E0232E">
        <w:t>ontainerele de 1100 l si de 1500l vor deservi punctele</w:t>
      </w:r>
      <w:r>
        <w:t xml:space="preserve"> de colectare plurifamiliala din mediul urban, si dupa caz, din mediul rural;</w:t>
      </w:r>
    </w:p>
    <w:p w:rsidR="002C007C" w:rsidRDefault="002C007C" w:rsidP="00E0232E">
      <w:pPr>
        <w:ind w:firstLine="720"/>
        <w:jc w:val="both"/>
      </w:pPr>
      <w:r>
        <w:t xml:space="preserve">- </w:t>
      </w:r>
      <w:r w:rsidR="00E0232E">
        <w:t xml:space="preserve">saci din plastic pentru </w:t>
      </w:r>
      <w:r>
        <w:t>colectarea fractiei uscate, „din poartă in poarta” pentru gospodăriile din mediul urban si mediul rural.</w:t>
      </w:r>
      <w:r w:rsidR="00E0232E">
        <w:t xml:space="preserve"> </w:t>
      </w:r>
    </w:p>
    <w:p w:rsidR="00E0232E" w:rsidRDefault="00E0232E" w:rsidP="00E0232E">
      <w:pPr>
        <w:spacing w:line="276" w:lineRule="auto"/>
        <w:ind w:firstLine="720"/>
        <w:jc w:val="both"/>
      </w:pPr>
    </w:p>
    <w:p w:rsidR="00E0232E" w:rsidRDefault="00E0232E" w:rsidP="00E0232E">
      <w:pPr>
        <w:spacing w:line="276" w:lineRule="auto"/>
        <w:ind w:firstLine="720"/>
        <w:jc w:val="both"/>
      </w:pPr>
    </w:p>
    <w:p w:rsidR="00E0232E" w:rsidRDefault="00E0232E" w:rsidP="00E0232E">
      <w:pPr>
        <w:spacing w:line="276" w:lineRule="auto"/>
        <w:ind w:firstLine="720"/>
        <w:jc w:val="both"/>
      </w:pPr>
    </w:p>
    <w:p w:rsidR="00E0232E" w:rsidRDefault="00E0232E" w:rsidP="00E0232E">
      <w:pPr>
        <w:spacing w:line="276" w:lineRule="auto"/>
        <w:ind w:firstLine="720"/>
        <w:jc w:val="both"/>
      </w:pPr>
    </w:p>
    <w:p w:rsidR="00E0232E" w:rsidRDefault="00E0232E" w:rsidP="00E0232E">
      <w:pPr>
        <w:spacing w:line="276" w:lineRule="auto"/>
        <w:ind w:firstLine="720"/>
        <w:jc w:val="both"/>
      </w:pPr>
    </w:p>
    <w:p w:rsidR="00E0232E" w:rsidRDefault="00E0232E" w:rsidP="00E0232E">
      <w:pPr>
        <w:spacing w:line="276" w:lineRule="auto"/>
        <w:ind w:firstLine="720"/>
        <w:jc w:val="both"/>
      </w:pPr>
    </w:p>
    <w:p w:rsidR="00E0232E" w:rsidRDefault="00E0232E" w:rsidP="00E0232E">
      <w:pPr>
        <w:spacing w:line="276" w:lineRule="auto"/>
        <w:ind w:firstLine="720"/>
        <w:jc w:val="both"/>
      </w:pPr>
    </w:p>
    <w:p w:rsidR="00E0232E" w:rsidRDefault="00E0232E" w:rsidP="00E0232E">
      <w:pPr>
        <w:spacing w:line="276" w:lineRule="auto"/>
        <w:ind w:firstLine="720"/>
        <w:jc w:val="both"/>
      </w:pPr>
    </w:p>
    <w:p w:rsidR="00E0232E" w:rsidRDefault="00E0232E" w:rsidP="00E0232E">
      <w:pPr>
        <w:spacing w:line="276" w:lineRule="auto"/>
        <w:ind w:firstLine="720"/>
        <w:jc w:val="both"/>
      </w:pPr>
    </w:p>
    <w:p w:rsidR="00E0232E" w:rsidRDefault="00E0232E" w:rsidP="00E0232E">
      <w:pPr>
        <w:spacing w:line="276" w:lineRule="auto"/>
        <w:ind w:firstLine="720"/>
        <w:jc w:val="both"/>
      </w:pPr>
    </w:p>
    <w:p w:rsidR="00E0232E" w:rsidRDefault="00E0232E" w:rsidP="00E0232E">
      <w:pPr>
        <w:spacing w:line="276" w:lineRule="auto"/>
        <w:ind w:firstLine="720"/>
        <w:jc w:val="both"/>
      </w:pPr>
    </w:p>
    <w:p w:rsidR="00E0232E" w:rsidRDefault="00E0232E" w:rsidP="00E0232E">
      <w:pPr>
        <w:spacing w:line="276" w:lineRule="auto"/>
        <w:ind w:firstLine="720"/>
        <w:jc w:val="both"/>
      </w:pPr>
    </w:p>
    <w:p w:rsidR="00E0232E" w:rsidRDefault="00E0232E" w:rsidP="00E0232E">
      <w:pPr>
        <w:spacing w:line="276" w:lineRule="auto"/>
        <w:ind w:firstLine="720"/>
        <w:jc w:val="both"/>
      </w:pPr>
    </w:p>
    <w:p w:rsidR="00E0232E" w:rsidRDefault="00E0232E" w:rsidP="00E0232E">
      <w:pPr>
        <w:spacing w:line="276" w:lineRule="auto"/>
        <w:ind w:firstLine="720"/>
        <w:jc w:val="both"/>
      </w:pPr>
    </w:p>
    <w:p w:rsidR="00E0232E" w:rsidRDefault="00E0232E" w:rsidP="00E0232E">
      <w:pPr>
        <w:spacing w:line="276" w:lineRule="auto"/>
        <w:ind w:firstLine="720"/>
        <w:jc w:val="both"/>
      </w:pPr>
    </w:p>
    <w:p w:rsidR="00B15F88" w:rsidRDefault="00B15F88" w:rsidP="00E0232E">
      <w:pPr>
        <w:spacing w:line="276" w:lineRule="auto"/>
        <w:ind w:firstLine="720"/>
        <w:jc w:val="both"/>
      </w:pPr>
    </w:p>
    <w:p w:rsidR="00E0232E" w:rsidRDefault="00E0232E" w:rsidP="00E0232E">
      <w:pPr>
        <w:spacing w:line="276" w:lineRule="auto"/>
        <w:ind w:firstLine="720"/>
        <w:jc w:val="both"/>
      </w:pPr>
    </w:p>
    <w:p w:rsidR="00E0232E" w:rsidRDefault="00E0232E" w:rsidP="00E0232E">
      <w:pPr>
        <w:spacing w:line="276" w:lineRule="auto"/>
        <w:ind w:firstLine="720"/>
        <w:jc w:val="both"/>
      </w:pPr>
    </w:p>
    <w:p w:rsidR="00E0232E" w:rsidRDefault="00E0232E" w:rsidP="00E0232E">
      <w:pPr>
        <w:spacing w:line="276" w:lineRule="auto"/>
        <w:ind w:firstLine="720"/>
        <w:jc w:val="both"/>
      </w:pPr>
    </w:p>
    <w:p w:rsidR="00E0232E" w:rsidRPr="00B913F0" w:rsidRDefault="00E0232E" w:rsidP="00E0232E">
      <w:pPr>
        <w:pStyle w:val="NoSpacing"/>
        <w:rPr>
          <w:b/>
          <w:sz w:val="28"/>
          <w:szCs w:val="28"/>
          <w:lang w:val="ro-RO"/>
        </w:rPr>
      </w:pPr>
      <w:r w:rsidRPr="00B913F0">
        <w:rPr>
          <w:b/>
          <w:sz w:val="28"/>
          <w:szCs w:val="28"/>
          <w:lang w:val="ro-RO"/>
        </w:rPr>
        <w:lastRenderedPageBreak/>
        <w:t>Frecventa de colectare a deșeurilor de la populație, agenți economici și instituții publice</w:t>
      </w:r>
    </w:p>
    <w:tbl>
      <w:tblPr>
        <w:tblpPr w:leftFromText="180" w:rightFromText="180" w:vertAnchor="page" w:horzAnchor="margin" w:tblpY="1945"/>
        <w:tblW w:w="10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675"/>
        <w:gridCol w:w="1496"/>
        <w:gridCol w:w="319"/>
        <w:gridCol w:w="2072"/>
        <w:gridCol w:w="3364"/>
        <w:gridCol w:w="1258"/>
        <w:gridCol w:w="1260"/>
      </w:tblGrid>
      <w:tr w:rsidR="00E0232E" w:rsidRPr="007139A7" w:rsidTr="00C44EF8">
        <w:trPr>
          <w:trHeight w:val="871"/>
        </w:trPr>
        <w:tc>
          <w:tcPr>
            <w:tcW w:w="675" w:type="dxa"/>
            <w:vAlign w:val="center"/>
          </w:tcPr>
          <w:p w:rsidR="00E0232E" w:rsidRPr="00701793" w:rsidRDefault="00E0232E" w:rsidP="00420D29">
            <w:pPr>
              <w:spacing w:line="276" w:lineRule="auto"/>
              <w:jc w:val="center"/>
            </w:pPr>
            <w:r w:rsidRPr="00701793">
              <w:rPr>
                <w:b/>
                <w:sz w:val="22"/>
                <w:szCs w:val="22"/>
              </w:rPr>
              <w:t>Nr. crt.</w:t>
            </w:r>
          </w:p>
        </w:tc>
        <w:tc>
          <w:tcPr>
            <w:tcW w:w="3887" w:type="dxa"/>
            <w:gridSpan w:val="3"/>
            <w:vAlign w:val="center"/>
          </w:tcPr>
          <w:p w:rsidR="00E0232E" w:rsidRPr="00701793" w:rsidRDefault="00E0232E" w:rsidP="00420D29">
            <w:pPr>
              <w:spacing w:line="276" w:lineRule="auto"/>
              <w:jc w:val="center"/>
            </w:pPr>
            <w:r w:rsidRPr="00701793">
              <w:rPr>
                <w:b/>
                <w:sz w:val="22"/>
                <w:szCs w:val="22"/>
              </w:rPr>
              <w:t>Denumire fractie colectata selectiv/tip de colectare</w:t>
            </w:r>
          </w:p>
        </w:tc>
        <w:tc>
          <w:tcPr>
            <w:tcW w:w="4622" w:type="dxa"/>
            <w:gridSpan w:val="2"/>
            <w:vAlign w:val="center"/>
          </w:tcPr>
          <w:p w:rsidR="00E0232E" w:rsidRPr="00701793" w:rsidRDefault="00E0232E" w:rsidP="00420D29">
            <w:pPr>
              <w:spacing w:line="276" w:lineRule="auto"/>
              <w:jc w:val="center"/>
              <w:rPr>
                <w:b/>
              </w:rPr>
            </w:pPr>
            <w:r w:rsidRPr="00701793">
              <w:rPr>
                <w:b/>
                <w:sz w:val="22"/>
                <w:szCs w:val="22"/>
              </w:rPr>
              <w:t>Capacitate pubela/container</w:t>
            </w:r>
          </w:p>
        </w:tc>
        <w:tc>
          <w:tcPr>
            <w:tcW w:w="1259" w:type="dxa"/>
            <w:vAlign w:val="center"/>
          </w:tcPr>
          <w:p w:rsidR="00E0232E" w:rsidRDefault="00E0232E" w:rsidP="00420D29">
            <w:pPr>
              <w:spacing w:line="276" w:lineRule="auto"/>
              <w:jc w:val="center"/>
              <w:rPr>
                <w:b/>
              </w:rPr>
            </w:pPr>
          </w:p>
          <w:p w:rsidR="00E0232E" w:rsidRPr="00701793" w:rsidRDefault="00E0232E" w:rsidP="00420D29">
            <w:pPr>
              <w:spacing w:line="276" w:lineRule="auto"/>
              <w:jc w:val="center"/>
              <w:rPr>
                <w:b/>
              </w:rPr>
            </w:pPr>
            <w:r w:rsidRPr="00701793">
              <w:rPr>
                <w:b/>
                <w:sz w:val="22"/>
                <w:szCs w:val="22"/>
              </w:rPr>
              <w:t>Frecventa de colectare</w:t>
            </w:r>
          </w:p>
          <w:p w:rsidR="00E0232E" w:rsidRPr="00701793" w:rsidRDefault="00E0232E" w:rsidP="00420D29">
            <w:pPr>
              <w:spacing w:line="276" w:lineRule="auto"/>
              <w:jc w:val="center"/>
              <w:rPr>
                <w:b/>
              </w:rPr>
            </w:pPr>
          </w:p>
        </w:tc>
      </w:tr>
      <w:tr w:rsidR="00E0232E" w:rsidRPr="007139A7" w:rsidTr="00C44EF8">
        <w:trPr>
          <w:trHeight w:val="525"/>
        </w:trPr>
        <w:tc>
          <w:tcPr>
            <w:tcW w:w="10444" w:type="dxa"/>
            <w:gridSpan w:val="7"/>
            <w:vAlign w:val="center"/>
          </w:tcPr>
          <w:p w:rsidR="00E0232E" w:rsidRPr="00701793" w:rsidRDefault="00E0232E" w:rsidP="00420D29">
            <w:pPr>
              <w:spacing w:before="120" w:after="120" w:line="276" w:lineRule="auto"/>
              <w:rPr>
                <w:b/>
              </w:rPr>
            </w:pPr>
            <w:r w:rsidRPr="00701793">
              <w:rPr>
                <w:b/>
                <w:sz w:val="22"/>
                <w:szCs w:val="22"/>
              </w:rPr>
              <w:t>Mediul urban</w:t>
            </w:r>
          </w:p>
        </w:tc>
      </w:tr>
      <w:tr w:rsidR="00E0232E" w:rsidRPr="008A6E80" w:rsidTr="00C44EF8">
        <w:trPr>
          <w:trHeight w:val="525"/>
        </w:trPr>
        <w:tc>
          <w:tcPr>
            <w:tcW w:w="675" w:type="dxa"/>
            <w:vAlign w:val="center"/>
          </w:tcPr>
          <w:p w:rsidR="00E0232E" w:rsidRPr="00701793" w:rsidRDefault="00E0232E" w:rsidP="00420D29">
            <w:pPr>
              <w:spacing w:line="276" w:lineRule="auto"/>
              <w:jc w:val="center"/>
              <w:rPr>
                <w:b/>
              </w:rPr>
            </w:pPr>
            <w:r w:rsidRPr="00701793">
              <w:rPr>
                <w:b/>
                <w:sz w:val="22"/>
                <w:szCs w:val="22"/>
              </w:rPr>
              <w:t>1</w:t>
            </w:r>
          </w:p>
        </w:tc>
        <w:tc>
          <w:tcPr>
            <w:tcW w:w="9769" w:type="dxa"/>
            <w:gridSpan w:val="6"/>
            <w:vAlign w:val="center"/>
          </w:tcPr>
          <w:p w:rsidR="00E0232E" w:rsidRPr="00701793" w:rsidRDefault="00E0232E" w:rsidP="00420D29">
            <w:pPr>
              <w:spacing w:before="120" w:after="120" w:line="276" w:lineRule="auto"/>
              <w:rPr>
                <w:b/>
              </w:rPr>
            </w:pPr>
            <w:r w:rsidRPr="00701793">
              <w:rPr>
                <w:b/>
                <w:sz w:val="22"/>
                <w:szCs w:val="22"/>
              </w:rPr>
              <w:t>Fracție umedă după cum urmează:</w:t>
            </w:r>
          </w:p>
        </w:tc>
      </w:tr>
      <w:tr w:rsidR="00E0232E" w:rsidRPr="007139A7" w:rsidTr="00C44EF8">
        <w:trPr>
          <w:trHeight w:val="572"/>
        </w:trPr>
        <w:tc>
          <w:tcPr>
            <w:tcW w:w="4562" w:type="dxa"/>
            <w:gridSpan w:val="4"/>
            <w:vAlign w:val="center"/>
          </w:tcPr>
          <w:p w:rsidR="00E0232E" w:rsidRPr="00701793" w:rsidRDefault="00E0232E" w:rsidP="00420D29">
            <w:pPr>
              <w:spacing w:line="276" w:lineRule="auto"/>
              <w:jc w:val="center"/>
            </w:pPr>
            <w:r w:rsidRPr="00701793">
              <w:rPr>
                <w:sz w:val="22"/>
                <w:szCs w:val="22"/>
              </w:rPr>
              <w:t>din toate punctele de colectare</w:t>
            </w:r>
          </w:p>
        </w:tc>
        <w:tc>
          <w:tcPr>
            <w:tcW w:w="4622" w:type="dxa"/>
            <w:gridSpan w:val="2"/>
            <w:vAlign w:val="center"/>
          </w:tcPr>
          <w:p w:rsidR="00E0232E" w:rsidRPr="00701793" w:rsidRDefault="00E0232E" w:rsidP="00420D29">
            <w:pPr>
              <w:spacing w:line="276" w:lineRule="auto"/>
              <w:jc w:val="center"/>
            </w:pPr>
            <w:r w:rsidRPr="00701793">
              <w:rPr>
                <w:sz w:val="22"/>
                <w:szCs w:val="22"/>
              </w:rPr>
              <w:t>120 l, 240 l, 1100 l, 1500l + containere existente de alte capacitati apropiate</w:t>
            </w:r>
          </w:p>
        </w:tc>
        <w:tc>
          <w:tcPr>
            <w:tcW w:w="1259" w:type="dxa"/>
            <w:vAlign w:val="center"/>
          </w:tcPr>
          <w:p w:rsidR="00E0232E" w:rsidRPr="00701793" w:rsidRDefault="00E0232E" w:rsidP="00420D29">
            <w:pPr>
              <w:spacing w:line="276" w:lineRule="auto"/>
              <w:jc w:val="center"/>
            </w:pPr>
            <w:r w:rsidRPr="00701793">
              <w:rPr>
                <w:sz w:val="22"/>
                <w:szCs w:val="22"/>
              </w:rPr>
              <w:t>zilnic *</w:t>
            </w:r>
          </w:p>
        </w:tc>
      </w:tr>
      <w:tr w:rsidR="00E0232E" w:rsidRPr="007139A7" w:rsidTr="00C44EF8">
        <w:trPr>
          <w:trHeight w:val="287"/>
        </w:trPr>
        <w:tc>
          <w:tcPr>
            <w:tcW w:w="4562" w:type="dxa"/>
            <w:gridSpan w:val="4"/>
            <w:vAlign w:val="center"/>
          </w:tcPr>
          <w:p w:rsidR="00E0232E" w:rsidRPr="00701793" w:rsidRDefault="00E0232E" w:rsidP="00420D29">
            <w:pPr>
              <w:spacing w:line="276" w:lineRule="auto"/>
              <w:jc w:val="center"/>
            </w:pPr>
            <w:r w:rsidRPr="00701793">
              <w:rPr>
                <w:sz w:val="22"/>
                <w:szCs w:val="22"/>
              </w:rPr>
              <w:t>gospodarii /case „din poarta in poarta”</w:t>
            </w:r>
          </w:p>
        </w:tc>
        <w:tc>
          <w:tcPr>
            <w:tcW w:w="4622" w:type="dxa"/>
            <w:gridSpan w:val="2"/>
            <w:vAlign w:val="center"/>
          </w:tcPr>
          <w:p w:rsidR="00E0232E" w:rsidRPr="00701793" w:rsidRDefault="00E0232E" w:rsidP="00420D29">
            <w:pPr>
              <w:spacing w:line="276" w:lineRule="auto"/>
              <w:jc w:val="center"/>
            </w:pPr>
            <w:r w:rsidRPr="00701793">
              <w:rPr>
                <w:sz w:val="22"/>
                <w:szCs w:val="22"/>
              </w:rPr>
              <w:t>240 l</w:t>
            </w:r>
          </w:p>
        </w:tc>
        <w:tc>
          <w:tcPr>
            <w:tcW w:w="1259" w:type="dxa"/>
            <w:vAlign w:val="center"/>
          </w:tcPr>
          <w:p w:rsidR="00E0232E" w:rsidRPr="00701793" w:rsidRDefault="00E0232E" w:rsidP="00420D29">
            <w:pPr>
              <w:spacing w:line="276" w:lineRule="auto"/>
              <w:jc w:val="center"/>
            </w:pPr>
            <w:r w:rsidRPr="00701793">
              <w:rPr>
                <w:sz w:val="22"/>
                <w:szCs w:val="22"/>
              </w:rPr>
              <w:t>7 zile *</w:t>
            </w:r>
          </w:p>
        </w:tc>
      </w:tr>
      <w:tr w:rsidR="00E0232E" w:rsidRPr="007139A7" w:rsidTr="00C44EF8">
        <w:trPr>
          <w:trHeight w:val="525"/>
        </w:trPr>
        <w:tc>
          <w:tcPr>
            <w:tcW w:w="675" w:type="dxa"/>
            <w:vAlign w:val="center"/>
          </w:tcPr>
          <w:p w:rsidR="00E0232E" w:rsidRPr="00701793" w:rsidRDefault="00E0232E" w:rsidP="00420D29">
            <w:pPr>
              <w:spacing w:line="276" w:lineRule="auto"/>
              <w:jc w:val="center"/>
              <w:rPr>
                <w:b/>
              </w:rPr>
            </w:pPr>
            <w:r w:rsidRPr="00701793">
              <w:rPr>
                <w:b/>
                <w:sz w:val="22"/>
                <w:szCs w:val="22"/>
              </w:rPr>
              <w:t>2</w:t>
            </w:r>
          </w:p>
        </w:tc>
        <w:tc>
          <w:tcPr>
            <w:tcW w:w="9769" w:type="dxa"/>
            <w:gridSpan w:val="6"/>
            <w:vAlign w:val="center"/>
          </w:tcPr>
          <w:p w:rsidR="00E0232E" w:rsidRPr="00701793" w:rsidRDefault="00E0232E" w:rsidP="00420D29">
            <w:pPr>
              <w:spacing w:before="120" w:after="120" w:line="276" w:lineRule="auto"/>
              <w:rPr>
                <w:b/>
              </w:rPr>
            </w:pPr>
            <w:r w:rsidRPr="00701793">
              <w:rPr>
                <w:b/>
                <w:sz w:val="22"/>
                <w:szCs w:val="22"/>
              </w:rPr>
              <w:t>Fracție uscată după cum urmează:</w:t>
            </w:r>
          </w:p>
        </w:tc>
      </w:tr>
      <w:tr w:rsidR="00E0232E" w:rsidRPr="007139A7" w:rsidTr="00C44EF8">
        <w:trPr>
          <w:trHeight w:val="287"/>
        </w:trPr>
        <w:tc>
          <w:tcPr>
            <w:tcW w:w="2490" w:type="dxa"/>
            <w:gridSpan w:val="3"/>
            <w:vMerge w:val="restart"/>
            <w:vAlign w:val="center"/>
          </w:tcPr>
          <w:p w:rsidR="00E0232E" w:rsidRPr="00701793" w:rsidRDefault="00E0232E" w:rsidP="00420D29">
            <w:pPr>
              <w:spacing w:line="276" w:lineRule="auto"/>
              <w:jc w:val="center"/>
            </w:pPr>
            <w:r w:rsidRPr="00701793">
              <w:rPr>
                <w:sz w:val="22"/>
                <w:szCs w:val="22"/>
              </w:rPr>
              <w:t>din puncte de colectare plurifamiliale și cele destinate agenților economici și instituțiilor publice.</w:t>
            </w:r>
          </w:p>
        </w:tc>
        <w:tc>
          <w:tcPr>
            <w:tcW w:w="2072" w:type="dxa"/>
            <w:vAlign w:val="center"/>
          </w:tcPr>
          <w:p w:rsidR="00E0232E" w:rsidRPr="00701793" w:rsidRDefault="00E0232E" w:rsidP="00420D29">
            <w:pPr>
              <w:spacing w:line="276" w:lineRule="auto"/>
              <w:jc w:val="center"/>
            </w:pPr>
            <w:r w:rsidRPr="00701793">
              <w:rPr>
                <w:sz w:val="22"/>
                <w:szCs w:val="22"/>
              </w:rPr>
              <w:t>Hartie&amp;carton</w:t>
            </w:r>
          </w:p>
        </w:tc>
        <w:tc>
          <w:tcPr>
            <w:tcW w:w="4622" w:type="dxa"/>
            <w:gridSpan w:val="2"/>
            <w:vAlign w:val="center"/>
          </w:tcPr>
          <w:p w:rsidR="00E0232E" w:rsidRPr="00701793" w:rsidRDefault="00E0232E" w:rsidP="00420D29">
            <w:pPr>
              <w:spacing w:line="276" w:lineRule="auto"/>
              <w:jc w:val="center"/>
            </w:pPr>
            <w:r w:rsidRPr="00701793">
              <w:rPr>
                <w:sz w:val="22"/>
                <w:szCs w:val="22"/>
              </w:rPr>
              <w:t>1.100 l</w:t>
            </w:r>
          </w:p>
        </w:tc>
        <w:tc>
          <w:tcPr>
            <w:tcW w:w="1259" w:type="dxa"/>
            <w:vAlign w:val="center"/>
          </w:tcPr>
          <w:p w:rsidR="00E0232E" w:rsidRPr="00701793" w:rsidRDefault="00E0232E" w:rsidP="00420D29">
            <w:pPr>
              <w:spacing w:line="276" w:lineRule="auto"/>
              <w:jc w:val="center"/>
            </w:pPr>
            <w:r>
              <w:rPr>
                <w:sz w:val="22"/>
                <w:szCs w:val="22"/>
              </w:rPr>
              <w:t>la 3</w:t>
            </w:r>
            <w:r w:rsidRPr="00701793">
              <w:rPr>
                <w:sz w:val="22"/>
                <w:szCs w:val="22"/>
              </w:rPr>
              <w:t xml:space="preserve"> zile*</w:t>
            </w:r>
          </w:p>
        </w:tc>
      </w:tr>
      <w:tr w:rsidR="00E0232E" w:rsidRPr="007139A7" w:rsidTr="00C44EF8">
        <w:trPr>
          <w:trHeight w:val="143"/>
        </w:trPr>
        <w:tc>
          <w:tcPr>
            <w:tcW w:w="2490" w:type="dxa"/>
            <w:gridSpan w:val="3"/>
            <w:vMerge/>
            <w:vAlign w:val="center"/>
          </w:tcPr>
          <w:p w:rsidR="00E0232E" w:rsidRPr="00701793" w:rsidRDefault="00E0232E" w:rsidP="00420D29">
            <w:pPr>
              <w:spacing w:line="276" w:lineRule="auto"/>
              <w:jc w:val="center"/>
            </w:pPr>
          </w:p>
        </w:tc>
        <w:tc>
          <w:tcPr>
            <w:tcW w:w="2072" w:type="dxa"/>
            <w:vAlign w:val="center"/>
          </w:tcPr>
          <w:p w:rsidR="00E0232E" w:rsidRPr="00701793" w:rsidRDefault="00E0232E" w:rsidP="00420D29">
            <w:pPr>
              <w:spacing w:line="276" w:lineRule="auto"/>
              <w:jc w:val="center"/>
            </w:pPr>
            <w:r w:rsidRPr="00701793">
              <w:rPr>
                <w:sz w:val="22"/>
                <w:szCs w:val="22"/>
              </w:rPr>
              <w:t>Plastic+metale</w:t>
            </w:r>
          </w:p>
        </w:tc>
        <w:tc>
          <w:tcPr>
            <w:tcW w:w="4622" w:type="dxa"/>
            <w:gridSpan w:val="2"/>
            <w:vAlign w:val="center"/>
          </w:tcPr>
          <w:p w:rsidR="00E0232E" w:rsidRPr="00701793" w:rsidRDefault="00E0232E" w:rsidP="00420D29">
            <w:pPr>
              <w:spacing w:line="276" w:lineRule="auto"/>
              <w:jc w:val="center"/>
            </w:pPr>
            <w:r w:rsidRPr="00701793">
              <w:rPr>
                <w:sz w:val="22"/>
                <w:szCs w:val="22"/>
              </w:rPr>
              <w:t>1.100 l</w:t>
            </w:r>
          </w:p>
        </w:tc>
        <w:tc>
          <w:tcPr>
            <w:tcW w:w="1259" w:type="dxa"/>
            <w:vAlign w:val="center"/>
          </w:tcPr>
          <w:p w:rsidR="00E0232E" w:rsidRPr="00701793" w:rsidRDefault="00E0232E" w:rsidP="00420D29">
            <w:pPr>
              <w:spacing w:line="276" w:lineRule="auto"/>
              <w:jc w:val="center"/>
            </w:pPr>
            <w:r>
              <w:rPr>
                <w:sz w:val="22"/>
                <w:szCs w:val="22"/>
              </w:rPr>
              <w:t>la 3</w:t>
            </w:r>
            <w:r w:rsidRPr="00701793">
              <w:rPr>
                <w:sz w:val="22"/>
                <w:szCs w:val="22"/>
              </w:rPr>
              <w:t xml:space="preserve"> zile*</w:t>
            </w:r>
          </w:p>
        </w:tc>
      </w:tr>
      <w:tr w:rsidR="00E0232E" w:rsidRPr="007139A7" w:rsidTr="00C44EF8">
        <w:trPr>
          <w:trHeight w:val="143"/>
        </w:trPr>
        <w:tc>
          <w:tcPr>
            <w:tcW w:w="2490" w:type="dxa"/>
            <w:gridSpan w:val="3"/>
            <w:vMerge/>
            <w:vAlign w:val="center"/>
          </w:tcPr>
          <w:p w:rsidR="00E0232E" w:rsidRPr="00701793" w:rsidRDefault="00E0232E" w:rsidP="00420D29">
            <w:pPr>
              <w:spacing w:line="276" w:lineRule="auto"/>
              <w:jc w:val="center"/>
            </w:pPr>
          </w:p>
        </w:tc>
        <w:tc>
          <w:tcPr>
            <w:tcW w:w="2072" w:type="dxa"/>
            <w:vAlign w:val="center"/>
          </w:tcPr>
          <w:p w:rsidR="00E0232E" w:rsidRPr="00701793" w:rsidRDefault="00E0232E" w:rsidP="00420D29">
            <w:pPr>
              <w:spacing w:line="276" w:lineRule="auto"/>
              <w:jc w:val="center"/>
            </w:pPr>
            <w:r w:rsidRPr="00701793">
              <w:rPr>
                <w:sz w:val="22"/>
                <w:szCs w:val="22"/>
              </w:rPr>
              <w:t>Sticla</w:t>
            </w:r>
          </w:p>
        </w:tc>
        <w:tc>
          <w:tcPr>
            <w:tcW w:w="4622" w:type="dxa"/>
            <w:gridSpan w:val="2"/>
            <w:vAlign w:val="center"/>
          </w:tcPr>
          <w:p w:rsidR="00E0232E" w:rsidRPr="00701793" w:rsidRDefault="00E0232E" w:rsidP="00420D29">
            <w:pPr>
              <w:spacing w:line="276" w:lineRule="auto"/>
              <w:jc w:val="center"/>
            </w:pPr>
            <w:r w:rsidRPr="00701793">
              <w:rPr>
                <w:sz w:val="22"/>
                <w:szCs w:val="22"/>
              </w:rPr>
              <w:t>1.500 l</w:t>
            </w:r>
          </w:p>
        </w:tc>
        <w:tc>
          <w:tcPr>
            <w:tcW w:w="1259" w:type="dxa"/>
            <w:vAlign w:val="center"/>
          </w:tcPr>
          <w:p w:rsidR="00E0232E" w:rsidRPr="00701793" w:rsidRDefault="00E0232E" w:rsidP="00420D29">
            <w:pPr>
              <w:spacing w:line="276" w:lineRule="auto"/>
              <w:jc w:val="center"/>
            </w:pPr>
            <w:r>
              <w:rPr>
                <w:sz w:val="22"/>
                <w:szCs w:val="22"/>
              </w:rPr>
              <w:t>la 7</w:t>
            </w:r>
            <w:r w:rsidRPr="00701793">
              <w:rPr>
                <w:sz w:val="22"/>
                <w:szCs w:val="22"/>
              </w:rPr>
              <w:t xml:space="preserve"> zile*</w:t>
            </w:r>
          </w:p>
        </w:tc>
      </w:tr>
      <w:tr w:rsidR="00E0232E" w:rsidRPr="007139A7" w:rsidTr="00C44EF8">
        <w:trPr>
          <w:trHeight w:val="900"/>
        </w:trPr>
        <w:tc>
          <w:tcPr>
            <w:tcW w:w="2490" w:type="dxa"/>
            <w:gridSpan w:val="3"/>
            <w:vAlign w:val="center"/>
          </w:tcPr>
          <w:p w:rsidR="00E0232E" w:rsidRPr="00701793" w:rsidRDefault="00E0232E" w:rsidP="00420D29">
            <w:pPr>
              <w:spacing w:line="276" w:lineRule="auto"/>
              <w:jc w:val="center"/>
            </w:pPr>
            <w:r w:rsidRPr="00701793">
              <w:rPr>
                <w:sz w:val="22"/>
                <w:szCs w:val="22"/>
              </w:rPr>
              <w:t>gospodarii /case „din poarta in poarta”</w:t>
            </w:r>
          </w:p>
        </w:tc>
        <w:tc>
          <w:tcPr>
            <w:tcW w:w="2072" w:type="dxa"/>
            <w:vAlign w:val="center"/>
          </w:tcPr>
          <w:p w:rsidR="00E0232E" w:rsidRPr="00E0232E" w:rsidRDefault="00E0232E" w:rsidP="00420D29">
            <w:pPr>
              <w:spacing w:line="276" w:lineRule="auto"/>
              <w:jc w:val="center"/>
            </w:pPr>
            <w:r w:rsidRPr="00E0232E">
              <w:rPr>
                <w:sz w:val="22"/>
                <w:szCs w:val="22"/>
              </w:rPr>
              <w:t>Hartie&amp;carton</w:t>
            </w:r>
          </w:p>
          <w:p w:rsidR="00E0232E" w:rsidRPr="00E0232E" w:rsidRDefault="00E0232E" w:rsidP="00420D29">
            <w:pPr>
              <w:spacing w:line="276" w:lineRule="auto"/>
              <w:jc w:val="center"/>
            </w:pPr>
            <w:r w:rsidRPr="00E0232E">
              <w:rPr>
                <w:sz w:val="22"/>
                <w:szCs w:val="22"/>
              </w:rPr>
              <w:t>Plastic+metale</w:t>
            </w:r>
          </w:p>
          <w:p w:rsidR="00E0232E" w:rsidRPr="00E0232E" w:rsidRDefault="00E0232E" w:rsidP="00420D29">
            <w:pPr>
              <w:jc w:val="center"/>
            </w:pPr>
            <w:r w:rsidRPr="00E0232E">
              <w:rPr>
                <w:sz w:val="22"/>
                <w:szCs w:val="22"/>
              </w:rPr>
              <w:t>Sticla</w:t>
            </w:r>
          </w:p>
        </w:tc>
        <w:tc>
          <w:tcPr>
            <w:tcW w:w="3364" w:type="dxa"/>
            <w:tcBorders>
              <w:right w:val="nil"/>
            </w:tcBorders>
            <w:vAlign w:val="center"/>
          </w:tcPr>
          <w:p w:rsidR="00E0232E" w:rsidRPr="00E0232E" w:rsidRDefault="00E0232E" w:rsidP="00E0232E">
            <w:pPr>
              <w:spacing w:line="276" w:lineRule="auto"/>
              <w:jc w:val="center"/>
            </w:pPr>
            <w:r>
              <w:rPr>
                <w:sz w:val="22"/>
                <w:szCs w:val="22"/>
              </w:rPr>
              <w:t xml:space="preserve">             </w:t>
            </w:r>
            <w:r w:rsidRPr="00E0232E">
              <w:rPr>
                <w:sz w:val="22"/>
                <w:szCs w:val="22"/>
              </w:rPr>
              <w:t>Saci din plastic personalizați</w:t>
            </w:r>
          </w:p>
        </w:tc>
        <w:tc>
          <w:tcPr>
            <w:tcW w:w="1258" w:type="dxa"/>
            <w:tcBorders>
              <w:left w:val="nil"/>
            </w:tcBorders>
            <w:vAlign w:val="center"/>
          </w:tcPr>
          <w:p w:rsidR="00E0232E" w:rsidRPr="00701793" w:rsidRDefault="00E0232E" w:rsidP="00420D29">
            <w:pPr>
              <w:spacing w:line="276" w:lineRule="auto"/>
              <w:jc w:val="center"/>
            </w:pPr>
          </w:p>
        </w:tc>
        <w:tc>
          <w:tcPr>
            <w:tcW w:w="1259" w:type="dxa"/>
            <w:vAlign w:val="center"/>
          </w:tcPr>
          <w:p w:rsidR="00E0232E" w:rsidRPr="00701793" w:rsidRDefault="00E0232E" w:rsidP="00420D29">
            <w:pPr>
              <w:spacing w:line="276" w:lineRule="auto"/>
              <w:jc w:val="center"/>
            </w:pPr>
            <w:r>
              <w:rPr>
                <w:sz w:val="22"/>
                <w:szCs w:val="22"/>
              </w:rPr>
              <w:t>la 7</w:t>
            </w:r>
            <w:r w:rsidRPr="00701793">
              <w:rPr>
                <w:sz w:val="22"/>
                <w:szCs w:val="22"/>
              </w:rPr>
              <w:t xml:space="preserve"> zile*</w:t>
            </w:r>
          </w:p>
        </w:tc>
      </w:tr>
      <w:tr w:rsidR="00E0232E" w:rsidRPr="007139A7" w:rsidTr="00C44EF8">
        <w:trPr>
          <w:trHeight w:val="512"/>
        </w:trPr>
        <w:tc>
          <w:tcPr>
            <w:tcW w:w="10444" w:type="dxa"/>
            <w:gridSpan w:val="7"/>
            <w:vAlign w:val="center"/>
          </w:tcPr>
          <w:p w:rsidR="00E0232E" w:rsidRPr="00701793" w:rsidRDefault="00E0232E" w:rsidP="00420D29">
            <w:pPr>
              <w:spacing w:before="120" w:after="120" w:line="276" w:lineRule="auto"/>
              <w:rPr>
                <w:b/>
              </w:rPr>
            </w:pPr>
            <w:r w:rsidRPr="00701793">
              <w:rPr>
                <w:b/>
                <w:sz w:val="22"/>
                <w:szCs w:val="22"/>
              </w:rPr>
              <w:t>Mediul rural</w:t>
            </w:r>
          </w:p>
        </w:tc>
      </w:tr>
      <w:tr w:rsidR="00E0232E" w:rsidRPr="007139A7" w:rsidTr="00C44EF8">
        <w:trPr>
          <w:trHeight w:val="537"/>
        </w:trPr>
        <w:tc>
          <w:tcPr>
            <w:tcW w:w="675" w:type="dxa"/>
            <w:vAlign w:val="center"/>
          </w:tcPr>
          <w:p w:rsidR="00E0232E" w:rsidRPr="00701793" w:rsidRDefault="00E0232E" w:rsidP="00420D29">
            <w:pPr>
              <w:spacing w:line="276" w:lineRule="auto"/>
              <w:jc w:val="center"/>
              <w:rPr>
                <w:b/>
                <w:lang w:val="en-US"/>
              </w:rPr>
            </w:pPr>
            <w:r w:rsidRPr="00701793">
              <w:rPr>
                <w:b/>
                <w:sz w:val="22"/>
                <w:szCs w:val="22"/>
              </w:rPr>
              <w:t>1</w:t>
            </w:r>
          </w:p>
        </w:tc>
        <w:tc>
          <w:tcPr>
            <w:tcW w:w="9769" w:type="dxa"/>
            <w:gridSpan w:val="6"/>
            <w:vAlign w:val="center"/>
          </w:tcPr>
          <w:p w:rsidR="00E0232E" w:rsidRPr="00701793" w:rsidRDefault="00E0232E" w:rsidP="00420D29">
            <w:pPr>
              <w:spacing w:before="120" w:after="120" w:line="276" w:lineRule="auto"/>
            </w:pPr>
            <w:r w:rsidRPr="00701793">
              <w:rPr>
                <w:b/>
                <w:sz w:val="22"/>
                <w:szCs w:val="22"/>
              </w:rPr>
              <w:t>Fracție umedă</w:t>
            </w:r>
          </w:p>
        </w:tc>
      </w:tr>
      <w:tr w:rsidR="00E0232E" w:rsidRPr="007139A7" w:rsidTr="00C44EF8">
        <w:trPr>
          <w:trHeight w:val="287"/>
        </w:trPr>
        <w:tc>
          <w:tcPr>
            <w:tcW w:w="4562" w:type="dxa"/>
            <w:gridSpan w:val="4"/>
            <w:vAlign w:val="center"/>
          </w:tcPr>
          <w:p w:rsidR="00E0232E" w:rsidRPr="00701793" w:rsidRDefault="00E0232E" w:rsidP="00420D29">
            <w:pPr>
              <w:spacing w:line="276" w:lineRule="auto"/>
              <w:jc w:val="center"/>
              <w:rPr>
                <w:b/>
              </w:rPr>
            </w:pPr>
            <w:r w:rsidRPr="00701793">
              <w:rPr>
                <w:sz w:val="22"/>
                <w:szCs w:val="22"/>
              </w:rPr>
              <w:t>din toate punctele de colectare</w:t>
            </w:r>
          </w:p>
        </w:tc>
        <w:tc>
          <w:tcPr>
            <w:tcW w:w="4622" w:type="dxa"/>
            <w:gridSpan w:val="2"/>
            <w:vAlign w:val="center"/>
          </w:tcPr>
          <w:p w:rsidR="00E0232E" w:rsidRPr="00701793" w:rsidRDefault="00E0232E" w:rsidP="00420D29">
            <w:pPr>
              <w:spacing w:line="276" w:lineRule="auto"/>
              <w:jc w:val="center"/>
            </w:pPr>
            <w:r w:rsidRPr="00701793">
              <w:rPr>
                <w:sz w:val="22"/>
                <w:szCs w:val="22"/>
              </w:rPr>
              <w:t>120 l, 240 l, 1.100 l</w:t>
            </w:r>
          </w:p>
        </w:tc>
        <w:tc>
          <w:tcPr>
            <w:tcW w:w="1259" w:type="dxa"/>
            <w:vAlign w:val="center"/>
          </w:tcPr>
          <w:p w:rsidR="00E0232E" w:rsidRPr="00701793" w:rsidRDefault="00E0232E" w:rsidP="00420D29">
            <w:pPr>
              <w:spacing w:line="276" w:lineRule="auto"/>
              <w:jc w:val="center"/>
            </w:pPr>
            <w:r w:rsidRPr="00701793">
              <w:rPr>
                <w:sz w:val="22"/>
                <w:szCs w:val="22"/>
              </w:rPr>
              <w:t>la 7 zile*</w:t>
            </w:r>
          </w:p>
        </w:tc>
      </w:tr>
      <w:tr w:rsidR="00E0232E" w:rsidRPr="007139A7" w:rsidTr="00C44EF8">
        <w:trPr>
          <w:trHeight w:val="512"/>
        </w:trPr>
        <w:tc>
          <w:tcPr>
            <w:tcW w:w="675" w:type="dxa"/>
            <w:tcBorders>
              <w:bottom w:val="single" w:sz="4" w:space="0" w:color="auto"/>
            </w:tcBorders>
            <w:vAlign w:val="center"/>
          </w:tcPr>
          <w:p w:rsidR="00E0232E" w:rsidRPr="00701793" w:rsidRDefault="00E0232E" w:rsidP="00420D29">
            <w:pPr>
              <w:spacing w:line="276" w:lineRule="auto"/>
              <w:jc w:val="center"/>
              <w:rPr>
                <w:b/>
              </w:rPr>
            </w:pPr>
            <w:r w:rsidRPr="00701793">
              <w:rPr>
                <w:b/>
                <w:sz w:val="22"/>
                <w:szCs w:val="22"/>
              </w:rPr>
              <w:t>2</w:t>
            </w:r>
          </w:p>
        </w:tc>
        <w:tc>
          <w:tcPr>
            <w:tcW w:w="9769" w:type="dxa"/>
            <w:gridSpan w:val="6"/>
            <w:tcBorders>
              <w:bottom w:val="single" w:sz="4" w:space="0" w:color="auto"/>
            </w:tcBorders>
            <w:vAlign w:val="center"/>
          </w:tcPr>
          <w:p w:rsidR="00E0232E" w:rsidRPr="00701793" w:rsidRDefault="00E0232E" w:rsidP="00420D29">
            <w:pPr>
              <w:spacing w:before="120" w:after="120" w:line="276" w:lineRule="auto"/>
            </w:pPr>
            <w:r w:rsidRPr="00701793">
              <w:rPr>
                <w:b/>
                <w:sz w:val="22"/>
                <w:szCs w:val="22"/>
              </w:rPr>
              <w:t>Fracție uscat</w:t>
            </w:r>
            <w:r w:rsidRPr="00701793">
              <w:rPr>
                <w:b/>
                <w:sz w:val="22"/>
                <w:szCs w:val="22"/>
                <w:lang w:val="ro-RO"/>
              </w:rPr>
              <w:t>ă</w:t>
            </w:r>
          </w:p>
        </w:tc>
      </w:tr>
      <w:tr w:rsidR="00E0232E" w:rsidRPr="007139A7" w:rsidTr="00C44EF8">
        <w:trPr>
          <w:trHeight w:val="1167"/>
        </w:trPr>
        <w:tc>
          <w:tcPr>
            <w:tcW w:w="2171" w:type="dxa"/>
            <w:gridSpan w:val="2"/>
            <w:tcBorders>
              <w:top w:val="single" w:sz="4" w:space="0" w:color="auto"/>
              <w:left w:val="single" w:sz="4" w:space="0" w:color="auto"/>
              <w:bottom w:val="single" w:sz="4" w:space="0" w:color="auto"/>
            </w:tcBorders>
            <w:vAlign w:val="center"/>
          </w:tcPr>
          <w:p w:rsidR="00E0232E" w:rsidRPr="00701793" w:rsidRDefault="00E0232E" w:rsidP="00420D29">
            <w:pPr>
              <w:spacing w:line="276" w:lineRule="auto"/>
              <w:jc w:val="center"/>
            </w:pPr>
            <w:r>
              <w:rPr>
                <w:sz w:val="22"/>
                <w:szCs w:val="22"/>
              </w:rPr>
              <w:t xml:space="preserve">Gospodării/case </w:t>
            </w:r>
            <w:r w:rsidRPr="00701793">
              <w:rPr>
                <w:sz w:val="22"/>
                <w:szCs w:val="22"/>
              </w:rPr>
              <w:t xml:space="preserve"> „din poarta in poarta”</w:t>
            </w:r>
          </w:p>
        </w:tc>
        <w:tc>
          <w:tcPr>
            <w:tcW w:w="2391" w:type="dxa"/>
            <w:gridSpan w:val="2"/>
            <w:tcBorders>
              <w:top w:val="single" w:sz="4" w:space="0" w:color="auto"/>
              <w:bottom w:val="single" w:sz="4" w:space="0" w:color="auto"/>
            </w:tcBorders>
            <w:vAlign w:val="center"/>
          </w:tcPr>
          <w:p w:rsidR="00E0232E" w:rsidRPr="00113703" w:rsidRDefault="00E0232E" w:rsidP="00420D29">
            <w:pPr>
              <w:spacing w:line="276" w:lineRule="auto"/>
              <w:jc w:val="center"/>
            </w:pPr>
            <w:r w:rsidRPr="00113703">
              <w:rPr>
                <w:sz w:val="22"/>
                <w:szCs w:val="22"/>
              </w:rPr>
              <w:t>Hartie&amp;carton</w:t>
            </w:r>
          </w:p>
          <w:p w:rsidR="00E0232E" w:rsidRPr="00113703" w:rsidRDefault="00E0232E" w:rsidP="00420D29">
            <w:pPr>
              <w:spacing w:line="276" w:lineRule="auto"/>
              <w:jc w:val="center"/>
            </w:pPr>
            <w:r w:rsidRPr="00113703">
              <w:rPr>
                <w:sz w:val="22"/>
                <w:szCs w:val="22"/>
              </w:rPr>
              <w:t>Plastic + Metale</w:t>
            </w:r>
          </w:p>
          <w:p w:rsidR="00E0232E" w:rsidRPr="00113703" w:rsidRDefault="00E0232E" w:rsidP="00420D29">
            <w:pPr>
              <w:spacing w:line="276" w:lineRule="auto"/>
              <w:jc w:val="center"/>
            </w:pPr>
            <w:r w:rsidRPr="00113703">
              <w:rPr>
                <w:sz w:val="22"/>
                <w:szCs w:val="22"/>
              </w:rPr>
              <w:t>Sticla</w:t>
            </w:r>
          </w:p>
        </w:tc>
        <w:tc>
          <w:tcPr>
            <w:tcW w:w="4622" w:type="dxa"/>
            <w:gridSpan w:val="2"/>
            <w:tcBorders>
              <w:top w:val="single" w:sz="4" w:space="0" w:color="auto"/>
              <w:bottom w:val="single" w:sz="4" w:space="0" w:color="auto"/>
            </w:tcBorders>
            <w:vAlign w:val="center"/>
          </w:tcPr>
          <w:p w:rsidR="00E0232E" w:rsidRPr="00113703" w:rsidRDefault="00E0232E" w:rsidP="00420D29">
            <w:pPr>
              <w:spacing w:line="276" w:lineRule="auto"/>
              <w:jc w:val="center"/>
            </w:pPr>
            <w:r w:rsidRPr="00113703">
              <w:rPr>
                <w:sz w:val="22"/>
                <w:szCs w:val="22"/>
              </w:rPr>
              <w:t>Saci din plastic personalizați</w:t>
            </w:r>
          </w:p>
          <w:p w:rsidR="00E0232E" w:rsidRPr="00701793" w:rsidRDefault="00E0232E" w:rsidP="00E0232E">
            <w:pPr>
              <w:spacing w:line="276" w:lineRule="auto"/>
              <w:jc w:val="center"/>
            </w:pPr>
          </w:p>
        </w:tc>
        <w:tc>
          <w:tcPr>
            <w:tcW w:w="1259" w:type="dxa"/>
            <w:tcBorders>
              <w:top w:val="single" w:sz="4" w:space="0" w:color="auto"/>
              <w:bottom w:val="single" w:sz="4" w:space="0" w:color="auto"/>
              <w:right w:val="single" w:sz="4" w:space="0" w:color="auto"/>
            </w:tcBorders>
            <w:vAlign w:val="center"/>
          </w:tcPr>
          <w:p w:rsidR="00E0232E" w:rsidRPr="00701793" w:rsidRDefault="00E0232E" w:rsidP="00420D29">
            <w:pPr>
              <w:spacing w:line="276" w:lineRule="auto"/>
              <w:jc w:val="center"/>
            </w:pPr>
            <w:r w:rsidRPr="00701793">
              <w:rPr>
                <w:sz w:val="22"/>
                <w:szCs w:val="22"/>
              </w:rPr>
              <w:t>la 14 zile*</w:t>
            </w:r>
          </w:p>
          <w:p w:rsidR="00E0232E" w:rsidRPr="00701793" w:rsidRDefault="00E0232E" w:rsidP="00420D29">
            <w:pPr>
              <w:spacing w:line="276" w:lineRule="auto"/>
              <w:jc w:val="center"/>
            </w:pPr>
          </w:p>
        </w:tc>
      </w:tr>
    </w:tbl>
    <w:p w:rsidR="00E0232E" w:rsidRDefault="00E0232E" w:rsidP="00E0232E"/>
    <w:p w:rsidR="00E0232E" w:rsidRDefault="00E0232E" w:rsidP="00E0232E"/>
    <w:p w:rsidR="00E0232E" w:rsidRDefault="00E0232E" w:rsidP="00E0232E"/>
    <w:p w:rsidR="00E0232E" w:rsidRDefault="00E0232E" w:rsidP="00E0232E"/>
    <w:p w:rsidR="00E0232E" w:rsidRDefault="00E0232E" w:rsidP="00E0232E">
      <w:pPr>
        <w:spacing w:line="276" w:lineRule="auto"/>
        <w:jc w:val="both"/>
      </w:pPr>
      <w:r w:rsidRPr="00C60C64">
        <w:rPr>
          <w:b/>
        </w:rPr>
        <w:t xml:space="preserve">* </w:t>
      </w:r>
      <w:r>
        <w:t>Frecventa de colectare va putea fi ajustata, in functie de monitorizarea incarcarii containerelor din punctele plurifamiliale, în acord cu solicitarea autorităţii publice locale.</w:t>
      </w:r>
    </w:p>
    <w:p w:rsidR="00E0232E" w:rsidRPr="00C60C64" w:rsidRDefault="00E0232E" w:rsidP="00E0232E">
      <w:pPr>
        <w:spacing w:line="276" w:lineRule="auto"/>
        <w:jc w:val="both"/>
        <w:rPr>
          <w:noProof/>
          <w:lang w:val="ro-RO"/>
        </w:rPr>
      </w:pPr>
      <w:r>
        <w:rPr>
          <w:rFonts w:eastAsia="Calibri"/>
          <w:color w:val="000000"/>
          <w:lang w:val="it-IT"/>
        </w:rPr>
        <w:t xml:space="preserve">În functie de monitorizarea incarcarii containerelor, frecventa de colectare poate fi optimizata, fie prin modificarea acesteia, fie prin suplimentarea capacitatii recipientilor de colectare (dupa caz), </w:t>
      </w:r>
      <w:r>
        <w:t>în acord cu solicitarea autorităţii publice locale, respectiv a agentului economic.</w:t>
      </w:r>
    </w:p>
    <w:p w:rsidR="00E0232E" w:rsidRDefault="00E0232E" w:rsidP="00E0232E">
      <w:pPr>
        <w:spacing w:line="276" w:lineRule="auto"/>
        <w:jc w:val="both"/>
      </w:pPr>
    </w:p>
    <w:p w:rsidR="00E0232E" w:rsidRDefault="00E0232E" w:rsidP="00E0232E">
      <w:pPr>
        <w:spacing w:line="276" w:lineRule="auto"/>
        <w:jc w:val="both"/>
      </w:pPr>
    </w:p>
    <w:p w:rsidR="00E0232E" w:rsidRDefault="00E0232E" w:rsidP="00E0232E">
      <w:pPr>
        <w:spacing w:line="276" w:lineRule="auto"/>
        <w:jc w:val="both"/>
      </w:pPr>
    </w:p>
    <w:p w:rsidR="00E0232E" w:rsidRDefault="00E0232E" w:rsidP="00E0232E">
      <w:pPr>
        <w:spacing w:line="276" w:lineRule="auto"/>
        <w:jc w:val="both"/>
      </w:pPr>
    </w:p>
    <w:p w:rsidR="00E0232E" w:rsidRDefault="00E0232E" w:rsidP="00E0232E">
      <w:pPr>
        <w:spacing w:line="276" w:lineRule="auto"/>
        <w:jc w:val="both"/>
      </w:pPr>
    </w:p>
    <w:p w:rsidR="00E0232E" w:rsidRDefault="00E0232E" w:rsidP="00E0232E">
      <w:pPr>
        <w:spacing w:line="276" w:lineRule="auto"/>
        <w:jc w:val="both"/>
      </w:pPr>
    </w:p>
    <w:p w:rsidR="00E0232E" w:rsidRDefault="00E0232E" w:rsidP="00E0232E">
      <w:pPr>
        <w:jc w:val="both"/>
      </w:pPr>
      <w:r>
        <w:rPr>
          <w:b/>
        </w:rPr>
        <w:lastRenderedPageBreak/>
        <w:t>(2)</w:t>
      </w:r>
      <w:r>
        <w:t xml:space="preserve"> Fracţia umeda din deşeurile menajere şi similare va fi colectată separat în pubele special destinate acestui scop şi va fi transportata fie direct la statia de tratare mecano-biologica de pe amplasamentul CMID de la Barcea Mare, fie prin intermediul statiilor de transfer ce deservesc celelalte zone de colectare a deseurilor. </w:t>
      </w:r>
    </w:p>
    <w:p w:rsidR="00E0232E" w:rsidRPr="00E0232E" w:rsidRDefault="00E0232E" w:rsidP="00E0232E">
      <w:pPr>
        <w:jc w:val="both"/>
      </w:pPr>
      <w:r>
        <w:rPr>
          <w:b/>
        </w:rPr>
        <w:t>(3)</w:t>
      </w:r>
      <w:r>
        <w:t xml:space="preserve"> În vederea realizării activităţii de colectare separată, punctele de colectare amenajate sunt dotate, conform legii, cu recipiente şi containere de colectare prin grija operatorului. </w:t>
      </w:r>
      <w:r w:rsidRPr="00E0232E">
        <w:t xml:space="preserve">La gospodăriile individuale colectarea se va putea face  în recipiente sau saci din plastic personalizați care prezintă un grad de siguranţă ridicat din punct de vedere sanitar şi al protecţiei mediului, asigurate prin grija operatorului. </w:t>
      </w:r>
    </w:p>
    <w:p w:rsidR="00E0232E" w:rsidRDefault="00E0232E" w:rsidP="00E0232E">
      <w:pPr>
        <w:jc w:val="both"/>
      </w:pPr>
      <w:r>
        <w:rPr>
          <w:b/>
        </w:rPr>
        <w:t>(4)</w:t>
      </w:r>
      <w:r>
        <w:t xml:space="preserve"> Recipientele şi containerele folosite pentru colectarea separată a diferitelor tipuri de deşeuri vor fi inscripţionate cu denumirea deşeurilor pentru care sunt destinate şi marcate în diverse culori prin vopsire sau prin aplicare de folie adezivă, conform prevederilor Ordinului ministrului mediului şi gospodăririi apelor şi al ministrului administraţiei şi internelor </w:t>
      </w:r>
      <w:r>
        <w:rPr>
          <w:u w:val="single"/>
        </w:rPr>
        <w:t>nr. 1.281/2005/1.121/2006</w:t>
      </w:r>
      <w:r>
        <w:t xml:space="preserve"> privind stabilirea modalităţilor de identificare a containerelor pentru diferite tipuri de materiale în scopul aplicării colectării selective. </w:t>
      </w:r>
    </w:p>
    <w:p w:rsidR="00E0232E" w:rsidRDefault="00E0232E" w:rsidP="00E0232E">
      <w:pPr>
        <w:pBdr>
          <w:top w:val="nil"/>
          <w:left w:val="nil"/>
          <w:bottom w:val="nil"/>
          <w:right w:val="nil"/>
          <w:between w:val="nil"/>
        </w:pBdr>
        <w:jc w:val="both"/>
        <w:rPr>
          <w:color w:val="000000"/>
        </w:rPr>
      </w:pPr>
      <w:r>
        <w:rPr>
          <w:b/>
          <w:color w:val="000000"/>
        </w:rPr>
        <w:t>ART. 18.</w:t>
      </w:r>
    </w:p>
    <w:p w:rsidR="00E0232E" w:rsidRDefault="00E0232E" w:rsidP="00E0232E">
      <w:pPr>
        <w:jc w:val="both"/>
      </w:pPr>
      <w:r>
        <w:rPr>
          <w:b/>
        </w:rPr>
        <w:t>(1)</w:t>
      </w:r>
      <w:r>
        <w:t xml:space="preserve"> Punctele de colectare vor fi dotate cu recipiente marcate în culorile stabilite de actele normative în vigoare, având capacitatea de stocare corelată cu numărul de utilizatori arondaţi şi cu frecvenţa de ridicare, asigurând condiţii de acces uşor pentru autovehiculele destinate colectării. </w:t>
      </w:r>
    </w:p>
    <w:p w:rsidR="00E0232E" w:rsidRDefault="00E0232E" w:rsidP="00E0232E">
      <w:pPr>
        <w:jc w:val="both"/>
      </w:pPr>
      <w:r>
        <w:rPr>
          <w:b/>
        </w:rPr>
        <w:t>(2)</w:t>
      </w:r>
      <w:r>
        <w:t xml:space="preserve"> Numărul de recipiente de colectare a deşeurilor municipale se stabileşte conform tabelului 2 din Standardul SR 13387:1997, Salubrizarea localităţilor. Deşeuri urbane. Prescripţii de proiectare a punctelor pentru precolectare. </w:t>
      </w:r>
    </w:p>
    <w:p w:rsidR="00E0232E" w:rsidRDefault="00E0232E" w:rsidP="00E0232E">
      <w:pPr>
        <w:jc w:val="both"/>
      </w:pPr>
      <w:r>
        <w:rPr>
          <w:b/>
        </w:rPr>
        <w:t>(3)</w:t>
      </w:r>
      <w:r>
        <w:t xml:space="preserve"> În vederea prevenirii utilizării fără drept a recipientelor de colectare a deşeurilor municipale, acestea vor fi inscripţionate cu un marcaj de identificare realizat astfel încât să nu poată fi şters fără ca prin această operaţie să nu rămână urme vizibile. </w:t>
      </w:r>
    </w:p>
    <w:p w:rsidR="00E0232E" w:rsidRDefault="00E0232E" w:rsidP="00E0232E">
      <w:pPr>
        <w:jc w:val="both"/>
      </w:pPr>
      <w:r>
        <w:rPr>
          <w:b/>
        </w:rPr>
        <w:t>(4)</w:t>
      </w:r>
      <w:r>
        <w:t xml:space="preserve"> Operatorul va suplimenta capacitatea de colectare, inclusiv prin mărirea numărului de recipiente, în cazul în care se dovedeşte că volumul acestora este insuficient şi se stochează deşeuri municipale în afara lor. </w:t>
      </w:r>
    </w:p>
    <w:p w:rsidR="00E0232E" w:rsidRDefault="00E0232E" w:rsidP="00E0232E">
      <w:pPr>
        <w:jc w:val="both"/>
      </w:pPr>
      <w:r>
        <w:rPr>
          <w:b/>
        </w:rPr>
        <w:t>(5)</w:t>
      </w:r>
      <w:r>
        <w:t xml:space="preserve"> Menţinerea în stare salubră, ventilarea, deratizarea, dezinfecţia şi dezinsecţia punctelor de colectare revin persoanelor fizice şi/sau juridice în cazul în care acestea se află în spaţii aparţinând utilizatorului, ori operatorului în cazul când acestea sunt amplasate pe domeniul public, pe o raza de 10m de la punctele de colectare. </w:t>
      </w:r>
    </w:p>
    <w:p w:rsidR="00E0232E" w:rsidRDefault="00E0232E" w:rsidP="00E0232E">
      <w:pPr>
        <w:jc w:val="both"/>
      </w:pPr>
      <w:r>
        <w:rPr>
          <w:b/>
        </w:rPr>
        <w:t xml:space="preserve"> (6)</w:t>
      </w:r>
      <w:r>
        <w:t xml:space="preserve"> Pentru asociaţiile de locatari/proprietari, condominii, gospodării individuale, care nu dispun de spaţiile interioare de colectare a deşeurilor se vor amenaja puncte de colectare exterioare dotate cu recipiente pentru colectarea separată a deşeurilor. Aceste puncte vor fi amenajate conform prevederilor din strategia locală de dezvoltare a serviciului/ ori conform prevederilor autoritatii publice locale (in cazul in carea aceasta nu dispune inca de o Strategie locala a serviciului) şi amplasate în locuri care să permită accesul uşor al autovehiculelor de colectare. Stabilirea locului de amplasare a punctelor de colectare se va face astfel încât distanţa până la ferestrele spaţiilor cu destinaţie de locuinţă să fie mai mare de 10 m. </w:t>
      </w:r>
    </w:p>
    <w:p w:rsidR="00E0232E" w:rsidRDefault="00E0232E" w:rsidP="00E0232E">
      <w:pPr>
        <w:jc w:val="both"/>
      </w:pPr>
      <w:r>
        <w:rPr>
          <w:b/>
        </w:rPr>
        <w:t xml:space="preserve"> (7)</w:t>
      </w:r>
      <w:r>
        <w:t xml:space="preserve"> Platformele spaţiilor necesare colectării deşeurilor care se vor realiza prin grija autorităţilor administraţiei publice locale vor fi în mod obligatoriu betonate ori asfaltate, în mediul urban, şi în cazul în care nu sunt asigurate condiţii de scurgere a apei provenite din exfiltraţii ori a celei meteorice, vor fi prevăzute cu rigole de preluare, racordate la reţeaua de canalizare. </w:t>
      </w:r>
    </w:p>
    <w:p w:rsidR="00E0232E" w:rsidRDefault="00E0232E" w:rsidP="00E0232E">
      <w:pPr>
        <w:jc w:val="both"/>
      </w:pPr>
      <w:r>
        <w:rPr>
          <w:b/>
        </w:rPr>
        <w:t xml:space="preserve"> (8)</w:t>
      </w:r>
      <w:r>
        <w:t xml:space="preserve"> Operatorul va urmări starea de etanşeitate a recipientelor de colectare urmând a le înlocui imediat pe cele care s-au deteriorat, in maximum  5 zile de la constatarea ori reclamarea neetanseitatii.</w:t>
      </w:r>
    </w:p>
    <w:p w:rsidR="00E0232E" w:rsidRDefault="00E0232E" w:rsidP="00E0232E">
      <w:pPr>
        <w:pBdr>
          <w:top w:val="nil"/>
          <w:left w:val="nil"/>
          <w:bottom w:val="nil"/>
          <w:right w:val="nil"/>
          <w:between w:val="nil"/>
        </w:pBdr>
        <w:jc w:val="both"/>
        <w:rPr>
          <w:color w:val="000000"/>
        </w:rPr>
      </w:pPr>
      <w:r>
        <w:rPr>
          <w:b/>
          <w:color w:val="000000"/>
        </w:rPr>
        <w:t>ART. 19.</w:t>
      </w:r>
    </w:p>
    <w:p w:rsidR="00E0232E" w:rsidRDefault="00E0232E" w:rsidP="00E0232E">
      <w:pPr>
        <w:jc w:val="both"/>
      </w:pPr>
      <w:r>
        <w:t xml:space="preserve">În funcţie de sistemul de colectare separată adoptat prin SMID, colectarea în containere şi recipiente a deşeurilor menajere şi similare se realizează astfel: </w:t>
      </w:r>
    </w:p>
    <w:p w:rsidR="00E0232E" w:rsidRDefault="00E0232E" w:rsidP="00E0232E">
      <w:pPr>
        <w:jc w:val="both"/>
      </w:pPr>
      <w:r>
        <w:rPr>
          <w:b/>
        </w:rPr>
        <w:t>   a)</w:t>
      </w:r>
      <w:r>
        <w:t xml:space="preserve"> deşeurile reziduale se colectează în recipiente inscriptionate cu tipul fractiei de colectat şi sunt de tip: </w:t>
      </w:r>
    </w:p>
    <w:p w:rsidR="00E0232E" w:rsidRDefault="00E0232E" w:rsidP="00E0232E">
      <w:pPr>
        <w:ind w:firstLine="720"/>
        <w:jc w:val="both"/>
      </w:pPr>
      <w:r>
        <w:rPr>
          <w:b/>
        </w:rPr>
        <w:t>1.</w:t>
      </w:r>
      <w:r>
        <w:t xml:space="preserve"> resturi de carne şi peşte, gătite sau proaspete; </w:t>
      </w:r>
    </w:p>
    <w:p w:rsidR="00E0232E" w:rsidRDefault="00E0232E" w:rsidP="00E0232E">
      <w:pPr>
        <w:ind w:firstLine="720"/>
        <w:jc w:val="both"/>
      </w:pPr>
      <w:r>
        <w:rPr>
          <w:b/>
        </w:rPr>
        <w:t>2.</w:t>
      </w:r>
      <w:r>
        <w:t xml:space="preserve"> resturi de produse lactate (lapte, smântână, brânză, iaurt, unt, frişcă); </w:t>
      </w:r>
    </w:p>
    <w:p w:rsidR="00E0232E" w:rsidRDefault="00E0232E" w:rsidP="00E0232E">
      <w:pPr>
        <w:ind w:firstLine="720"/>
        <w:jc w:val="both"/>
      </w:pPr>
      <w:r>
        <w:rPr>
          <w:b/>
        </w:rPr>
        <w:t>3.</w:t>
      </w:r>
      <w:r>
        <w:t xml:space="preserve"> ouă întregi; </w:t>
      </w:r>
    </w:p>
    <w:p w:rsidR="00E0232E" w:rsidRDefault="00E0232E" w:rsidP="00E0232E">
      <w:pPr>
        <w:ind w:firstLine="720"/>
        <w:jc w:val="both"/>
      </w:pPr>
      <w:r>
        <w:rPr>
          <w:b/>
        </w:rPr>
        <w:t>4.</w:t>
      </w:r>
      <w:r>
        <w:t xml:space="preserve"> grăsimi animale şi uleiuri vegetale (în cazul în care nu se colectează separat); </w:t>
      </w:r>
    </w:p>
    <w:p w:rsidR="00E0232E" w:rsidRDefault="00E0232E" w:rsidP="00E0232E">
      <w:pPr>
        <w:ind w:firstLine="720"/>
        <w:jc w:val="both"/>
      </w:pPr>
      <w:r>
        <w:rPr>
          <w:b/>
        </w:rPr>
        <w:lastRenderedPageBreak/>
        <w:t>5.</w:t>
      </w:r>
      <w:r>
        <w:t xml:space="preserve"> excremente ale animalelor de companie; </w:t>
      </w:r>
    </w:p>
    <w:p w:rsidR="00E0232E" w:rsidRDefault="00E0232E" w:rsidP="00E0232E">
      <w:pPr>
        <w:ind w:firstLine="720"/>
        <w:jc w:val="both"/>
      </w:pPr>
      <w:r>
        <w:rPr>
          <w:b/>
        </w:rPr>
        <w:t>6.</w:t>
      </w:r>
      <w:r>
        <w:t xml:space="preserve"> scutece/tampoane; </w:t>
      </w:r>
    </w:p>
    <w:p w:rsidR="00E0232E" w:rsidRDefault="00E0232E" w:rsidP="00E0232E">
      <w:pPr>
        <w:ind w:firstLine="720"/>
        <w:jc w:val="both"/>
      </w:pPr>
      <w:r>
        <w:rPr>
          <w:b/>
        </w:rPr>
        <w:t>7.</w:t>
      </w:r>
      <w:r>
        <w:t xml:space="preserve"> cenuşă de la sobe (dacă se ard şi cărbuni); </w:t>
      </w:r>
    </w:p>
    <w:p w:rsidR="00E0232E" w:rsidRDefault="00E0232E" w:rsidP="00E0232E">
      <w:pPr>
        <w:ind w:firstLine="720"/>
        <w:jc w:val="both"/>
      </w:pPr>
      <w:r>
        <w:rPr>
          <w:b/>
        </w:rPr>
        <w:t>8.</w:t>
      </w:r>
      <w:r>
        <w:t xml:space="preserve"> resturi vegetale din curte tratate cu pesticide; </w:t>
      </w:r>
    </w:p>
    <w:p w:rsidR="00E0232E" w:rsidRDefault="00E0232E" w:rsidP="00E0232E">
      <w:pPr>
        <w:ind w:firstLine="720"/>
        <w:jc w:val="both"/>
      </w:pPr>
      <w:r>
        <w:rPr>
          <w:b/>
        </w:rPr>
        <w:t>9.</w:t>
      </w:r>
      <w:r>
        <w:t xml:space="preserve"> lemn tratat sau vopsit; </w:t>
      </w:r>
    </w:p>
    <w:p w:rsidR="00E0232E" w:rsidRDefault="00E0232E" w:rsidP="00E0232E">
      <w:pPr>
        <w:ind w:firstLine="720"/>
        <w:jc w:val="both"/>
      </w:pPr>
      <w:r>
        <w:rPr>
          <w:b/>
        </w:rPr>
        <w:t>10.</w:t>
      </w:r>
      <w:r>
        <w:t xml:space="preserve"> conţinutul sacului de la aspirator; </w:t>
      </w:r>
    </w:p>
    <w:p w:rsidR="00E0232E" w:rsidRDefault="00E0232E" w:rsidP="00E0232E">
      <w:pPr>
        <w:ind w:firstLine="720"/>
        <w:jc w:val="both"/>
      </w:pPr>
      <w:r>
        <w:rPr>
          <w:b/>
        </w:rPr>
        <w:t>11.</w:t>
      </w:r>
      <w:r>
        <w:t xml:space="preserve"> mucuri de ţigări; </w:t>
      </w:r>
    </w:p>
    <w:p w:rsidR="00E0232E" w:rsidRDefault="00E0232E" w:rsidP="00E0232E">
      <w:pPr>
        <w:ind w:firstLine="720"/>
        <w:jc w:val="both"/>
      </w:pPr>
      <w:r>
        <w:rPr>
          <w:b/>
        </w:rPr>
        <w:t>12.</w:t>
      </w:r>
      <w:r>
        <w:t xml:space="preserve"> veselă din porţelan/sticlă spartă, geamuri sparte. </w:t>
      </w:r>
    </w:p>
    <w:p w:rsidR="00E0232E" w:rsidRDefault="00E0232E" w:rsidP="00E0232E">
      <w:pPr>
        <w:jc w:val="both"/>
      </w:pPr>
      <w:r>
        <w:rPr>
          <w:b/>
        </w:rPr>
        <w:t>b)</w:t>
      </w:r>
      <w:r>
        <w:t xml:space="preserve"> deşeurile biodegradabile se colectează în recipiente inscriptionate cu tipul fractiei de colectat şi sunt de tip: </w:t>
      </w:r>
    </w:p>
    <w:p w:rsidR="00E0232E" w:rsidRDefault="00E0232E" w:rsidP="00E0232E">
      <w:pPr>
        <w:ind w:firstLine="720"/>
        <w:jc w:val="both"/>
      </w:pPr>
      <w:r>
        <w:rPr>
          <w:b/>
        </w:rPr>
        <w:t>1.</w:t>
      </w:r>
      <w:r>
        <w:t xml:space="preserve"> resturi de fructe şi de legume proaspete sau gătite; </w:t>
      </w:r>
    </w:p>
    <w:p w:rsidR="00E0232E" w:rsidRDefault="00E0232E" w:rsidP="00E0232E">
      <w:pPr>
        <w:ind w:firstLine="720"/>
        <w:jc w:val="both"/>
      </w:pPr>
      <w:r>
        <w:rPr>
          <w:b/>
        </w:rPr>
        <w:t>2.</w:t>
      </w:r>
      <w:r>
        <w:t xml:space="preserve"> resturi de pâine şi cereale; </w:t>
      </w:r>
    </w:p>
    <w:p w:rsidR="00E0232E" w:rsidRDefault="00E0232E" w:rsidP="00E0232E">
      <w:pPr>
        <w:ind w:left="720"/>
        <w:jc w:val="both"/>
      </w:pPr>
      <w:r>
        <w:rPr>
          <w:b/>
        </w:rPr>
        <w:t>3.</w:t>
      </w:r>
      <w:r>
        <w:t xml:space="preserve"> zaţ de cafea/resturi de ceai; </w:t>
      </w:r>
    </w:p>
    <w:p w:rsidR="00E0232E" w:rsidRDefault="00E0232E" w:rsidP="00E0232E">
      <w:pPr>
        <w:ind w:firstLine="720"/>
        <w:jc w:val="both"/>
      </w:pPr>
      <w:r>
        <w:rPr>
          <w:b/>
        </w:rPr>
        <w:t>4.</w:t>
      </w:r>
      <w:r>
        <w:t xml:space="preserve"> păr şi blană; </w:t>
      </w:r>
    </w:p>
    <w:p w:rsidR="00E0232E" w:rsidRDefault="00E0232E" w:rsidP="00E0232E">
      <w:pPr>
        <w:ind w:firstLine="720"/>
        <w:jc w:val="both"/>
      </w:pPr>
      <w:r>
        <w:rPr>
          <w:b/>
        </w:rPr>
        <w:t>5.</w:t>
      </w:r>
      <w:r>
        <w:t xml:space="preserve"> haine vechi din fibre naturale (lână, bumbac, mătase) mărunţite; (in cazul in care anumite lanturi de magazine primesc deseuri textile (ex. H&amp;M, etc.), operatorul va face popularizarea necesara in randul utilizatorilor serviciului de salubritate, in vederea depunerii acestor deseuri la magazinele respective, pentru evitarea depozitarii)</w:t>
      </w:r>
    </w:p>
    <w:p w:rsidR="00E0232E" w:rsidRDefault="00E0232E" w:rsidP="00E0232E">
      <w:pPr>
        <w:ind w:firstLine="720"/>
        <w:jc w:val="both"/>
      </w:pPr>
      <w:r>
        <w:rPr>
          <w:b/>
        </w:rPr>
        <w:t>6.</w:t>
      </w:r>
      <w:r>
        <w:t xml:space="preserve"> coji de ouă; </w:t>
      </w:r>
    </w:p>
    <w:p w:rsidR="00E0232E" w:rsidRDefault="00E0232E" w:rsidP="00E0232E">
      <w:pPr>
        <w:ind w:firstLine="720"/>
        <w:jc w:val="both"/>
      </w:pPr>
      <w:r>
        <w:rPr>
          <w:b/>
        </w:rPr>
        <w:t>7.</w:t>
      </w:r>
      <w:r>
        <w:t xml:space="preserve"> coji de nucă; </w:t>
      </w:r>
    </w:p>
    <w:p w:rsidR="00E0232E" w:rsidRDefault="00E0232E" w:rsidP="00E0232E">
      <w:pPr>
        <w:ind w:firstLine="720"/>
        <w:jc w:val="both"/>
      </w:pPr>
      <w:r>
        <w:rPr>
          <w:b/>
        </w:rPr>
        <w:t>8.</w:t>
      </w:r>
      <w:r>
        <w:t xml:space="preserve"> cenuşă de la sobe (când se arde numai lemn); </w:t>
      </w:r>
    </w:p>
    <w:p w:rsidR="00E0232E" w:rsidRDefault="00E0232E" w:rsidP="00E0232E">
      <w:pPr>
        <w:ind w:firstLine="720"/>
        <w:jc w:val="both"/>
      </w:pPr>
      <w:r>
        <w:rPr>
          <w:b/>
        </w:rPr>
        <w:t>9.</w:t>
      </w:r>
      <w:r>
        <w:t xml:space="preserve"> rumeguş, fân şi paie; </w:t>
      </w:r>
    </w:p>
    <w:p w:rsidR="00E0232E" w:rsidRDefault="00E0232E" w:rsidP="00E0232E">
      <w:pPr>
        <w:ind w:firstLine="720"/>
        <w:jc w:val="both"/>
      </w:pPr>
      <w:r>
        <w:rPr>
          <w:b/>
        </w:rPr>
        <w:t>10.</w:t>
      </w:r>
      <w:r>
        <w:t xml:space="preserve"> resturi vegetale din curte (frunze, crengi şi nuiele mărunţite, flori); </w:t>
      </w:r>
    </w:p>
    <w:p w:rsidR="00E0232E" w:rsidRDefault="00E0232E" w:rsidP="00E0232E">
      <w:pPr>
        <w:ind w:firstLine="720"/>
        <w:jc w:val="both"/>
      </w:pPr>
      <w:r>
        <w:rPr>
          <w:b/>
        </w:rPr>
        <w:t>11.</w:t>
      </w:r>
      <w:r>
        <w:t xml:space="preserve"> plante de casă; </w:t>
      </w:r>
    </w:p>
    <w:p w:rsidR="00E0232E" w:rsidRDefault="00E0232E" w:rsidP="00E0232E">
      <w:pPr>
        <w:ind w:firstLine="720"/>
        <w:jc w:val="both"/>
      </w:pPr>
      <w:r>
        <w:rPr>
          <w:b/>
        </w:rPr>
        <w:t>12.</w:t>
      </w:r>
      <w:r>
        <w:t xml:space="preserve"> bucăţi de lemn mărunţit; </w:t>
      </w:r>
    </w:p>
    <w:p w:rsidR="00E0232E" w:rsidRDefault="00E0232E" w:rsidP="00E0232E">
      <w:pPr>
        <w:ind w:firstLine="720"/>
        <w:jc w:val="both"/>
      </w:pPr>
      <w:r>
        <w:rPr>
          <w:b/>
        </w:rPr>
        <w:t>13.</w:t>
      </w:r>
      <w:r>
        <w:t xml:space="preserve"> ziare, hârtie, carton mărunţite, umede şi murdare. </w:t>
      </w:r>
    </w:p>
    <w:p w:rsidR="00E0232E" w:rsidRDefault="00E0232E" w:rsidP="00E0232E">
      <w:pPr>
        <w:ind w:firstLine="720"/>
        <w:jc w:val="both"/>
      </w:pPr>
      <w:r>
        <w:t>Se face mentiunea ca in mediul rural deseurile biodegradabile de la pct. b) sunt compostate in compostoare individuale, iar deseurile reziduale de la pct a) sunt colectate in pubele de 120 l; in mediul urban colectarea deseurilor de la punctele a) si b) se face in pubele de 240 l destinate fractiei umede.</w:t>
      </w:r>
    </w:p>
    <w:p w:rsidR="00E0232E" w:rsidRPr="00E0232E" w:rsidRDefault="00E0232E" w:rsidP="00E0232E">
      <w:pPr>
        <w:jc w:val="both"/>
      </w:pPr>
      <w:r w:rsidRPr="00E0232E">
        <w:rPr>
          <w:b/>
        </w:rPr>
        <w:t>c)</w:t>
      </w:r>
      <w:r w:rsidRPr="00E0232E">
        <w:t xml:space="preserve"> deşeurile reciclabile de tip hârtie şi carton, curate, cele din material de tip plastic şi metal și deşeurile reciclabile din material de tip sticlă albă/colorată se colectează, în recipiente de culori diferite, în funcție de fracția colectată, inscripționate adecvat, aflate la punctele/platformele de colectare, pentru zona urbană și „din poartă în poartă” în saci din plastic personalizați, pentru gospodăriile din zona urbană și pentru zona rurală. </w:t>
      </w:r>
    </w:p>
    <w:p w:rsidR="00E0232E" w:rsidRPr="00E0232E" w:rsidRDefault="00E0232E" w:rsidP="00E0232E">
      <w:pPr>
        <w:jc w:val="both"/>
      </w:pPr>
      <w:r w:rsidRPr="00E0232E">
        <w:t xml:space="preserve">Se menționează că nu este permis amestecul sticlei cu deşeuri din materiale de tip porţelan/ceramică. </w:t>
      </w:r>
    </w:p>
    <w:p w:rsidR="00E0232E" w:rsidRPr="00E0232E" w:rsidRDefault="00E0232E" w:rsidP="00E0232E">
      <w:pPr>
        <w:pBdr>
          <w:top w:val="nil"/>
          <w:left w:val="nil"/>
          <w:bottom w:val="nil"/>
          <w:right w:val="nil"/>
          <w:between w:val="nil"/>
        </w:pBdr>
        <w:jc w:val="both"/>
      </w:pPr>
      <w:r w:rsidRPr="00E0232E">
        <w:rPr>
          <w:b/>
        </w:rPr>
        <w:t>ART. 20</w:t>
      </w:r>
    </w:p>
    <w:p w:rsidR="00E0232E" w:rsidRPr="00E0232E" w:rsidRDefault="00E0232E" w:rsidP="00E0232E">
      <w:pPr>
        <w:pBdr>
          <w:top w:val="nil"/>
          <w:left w:val="nil"/>
          <w:bottom w:val="nil"/>
          <w:right w:val="nil"/>
          <w:between w:val="nil"/>
        </w:pBdr>
        <w:jc w:val="both"/>
      </w:pPr>
      <w:r w:rsidRPr="00E0232E">
        <w:rPr>
          <w:b/>
        </w:rPr>
        <w:t>(1)</w:t>
      </w:r>
      <w:r w:rsidRPr="00E0232E">
        <w:t xml:space="preserve"> Dupa colectare, deseurile menajere si deseurile similare vor fi supuse procesului de sortare/tratare.</w:t>
      </w:r>
    </w:p>
    <w:p w:rsidR="00E0232E" w:rsidRPr="00E0232E" w:rsidRDefault="00E0232E" w:rsidP="00E0232E">
      <w:pPr>
        <w:pBdr>
          <w:top w:val="nil"/>
          <w:left w:val="nil"/>
          <w:bottom w:val="nil"/>
          <w:right w:val="nil"/>
          <w:between w:val="nil"/>
        </w:pBdr>
        <w:jc w:val="both"/>
      </w:pPr>
      <w:r w:rsidRPr="00E0232E">
        <w:rPr>
          <w:b/>
        </w:rPr>
        <w:t>(2)</w:t>
      </w:r>
      <w:r w:rsidRPr="00E0232E">
        <w:t xml:space="preserve"> Este interzisa depozitarea deseurilor biodegradabile si a deseurilor reciclabile colectate separat.</w:t>
      </w:r>
    </w:p>
    <w:p w:rsidR="00E0232E" w:rsidRPr="00E0232E" w:rsidRDefault="00E0232E" w:rsidP="00E0232E">
      <w:pPr>
        <w:pBdr>
          <w:top w:val="nil"/>
          <w:left w:val="nil"/>
          <w:bottom w:val="nil"/>
          <w:right w:val="nil"/>
          <w:between w:val="nil"/>
        </w:pBdr>
        <w:jc w:val="both"/>
        <w:rPr>
          <w:b/>
        </w:rPr>
      </w:pPr>
      <w:r w:rsidRPr="00E0232E">
        <w:rPr>
          <w:b/>
        </w:rPr>
        <w:t xml:space="preserve">ART. 21 </w:t>
      </w:r>
    </w:p>
    <w:p w:rsidR="00E0232E" w:rsidRPr="00E0232E" w:rsidRDefault="00E0232E" w:rsidP="00E0232E">
      <w:pPr>
        <w:pBdr>
          <w:top w:val="nil"/>
          <w:left w:val="nil"/>
          <w:bottom w:val="nil"/>
          <w:right w:val="nil"/>
          <w:between w:val="nil"/>
        </w:pBdr>
        <w:jc w:val="both"/>
      </w:pPr>
      <w:r w:rsidRPr="00E0232E">
        <w:rPr>
          <w:b/>
        </w:rPr>
        <w:t>(1).</w:t>
      </w:r>
      <w:r w:rsidRPr="00E0232E">
        <w:t xml:space="preserve"> Colectarea deseurilor se face conform frecventei stabilite si prezentata la art. 17. (1).</w:t>
      </w:r>
    </w:p>
    <w:p w:rsidR="00E0232E" w:rsidRPr="00E0232E" w:rsidRDefault="00E0232E" w:rsidP="00E0232E">
      <w:pPr>
        <w:pBdr>
          <w:top w:val="nil"/>
          <w:left w:val="nil"/>
          <w:bottom w:val="nil"/>
          <w:right w:val="nil"/>
          <w:between w:val="nil"/>
        </w:pBdr>
        <w:jc w:val="both"/>
      </w:pPr>
      <w:r w:rsidRPr="00E0232E">
        <w:rPr>
          <w:b/>
        </w:rPr>
        <w:t>(2).</w:t>
      </w:r>
      <w:r w:rsidRPr="00E0232E">
        <w:t xml:space="preserve"> In situatii temeinic justificate, autoritatile administratiei publice locale pot solicita operatorului de salubrizare, prestarea serviciului, in afara frecventei/graficului de colectare prestabilit.</w:t>
      </w:r>
    </w:p>
    <w:p w:rsidR="00E0232E" w:rsidRPr="00E0232E" w:rsidRDefault="00E0232E" w:rsidP="00E0232E">
      <w:pPr>
        <w:pBdr>
          <w:top w:val="nil"/>
          <w:left w:val="nil"/>
          <w:bottom w:val="nil"/>
          <w:right w:val="nil"/>
          <w:between w:val="nil"/>
        </w:pBdr>
        <w:jc w:val="both"/>
      </w:pPr>
      <w:r w:rsidRPr="00E0232E">
        <w:rPr>
          <w:b/>
        </w:rPr>
        <w:t xml:space="preserve">(3) </w:t>
      </w:r>
      <w:r w:rsidRPr="00E0232E">
        <w:t>De asemenea, beneficiarul serviciului (generatorii de deseuri), au dreptul ca atunci cand este necesara inlocuirea recipientelor de colectare (deja achizitionate), sa solicite un recipient cu un volum mai mic.</w:t>
      </w:r>
    </w:p>
    <w:p w:rsidR="00E0232E" w:rsidRDefault="00E0232E" w:rsidP="00E0232E">
      <w:pPr>
        <w:pBdr>
          <w:top w:val="nil"/>
          <w:left w:val="nil"/>
          <w:bottom w:val="nil"/>
          <w:right w:val="nil"/>
          <w:between w:val="nil"/>
        </w:pBdr>
        <w:jc w:val="both"/>
        <w:rPr>
          <w:color w:val="000000"/>
        </w:rPr>
      </w:pPr>
      <w:r>
        <w:rPr>
          <w:b/>
          <w:color w:val="000000"/>
        </w:rPr>
        <w:t xml:space="preserve">ART. 22 </w:t>
      </w:r>
    </w:p>
    <w:p w:rsidR="00E0232E" w:rsidRDefault="00E0232E" w:rsidP="00E0232E">
      <w:pPr>
        <w:pBdr>
          <w:top w:val="nil"/>
          <w:left w:val="nil"/>
          <w:bottom w:val="nil"/>
          <w:right w:val="nil"/>
          <w:between w:val="nil"/>
        </w:pBdr>
        <w:jc w:val="both"/>
        <w:rPr>
          <w:color w:val="000000"/>
        </w:rPr>
      </w:pPr>
      <w:r w:rsidRPr="002D4A7A">
        <w:rPr>
          <w:b/>
          <w:color w:val="000000"/>
        </w:rPr>
        <w:t>(1)</w:t>
      </w:r>
      <w:r>
        <w:rPr>
          <w:color w:val="000000"/>
        </w:rPr>
        <w:t xml:space="preserve"> Colectarea deseurilor municipale se poate face in urmatoarele moduri: </w:t>
      </w:r>
    </w:p>
    <w:p w:rsidR="00E0232E" w:rsidRDefault="00E0232E" w:rsidP="00E0232E">
      <w:pPr>
        <w:pBdr>
          <w:top w:val="nil"/>
          <w:left w:val="nil"/>
          <w:bottom w:val="nil"/>
          <w:right w:val="nil"/>
          <w:between w:val="nil"/>
        </w:pBdr>
        <w:ind w:firstLine="720"/>
        <w:jc w:val="both"/>
        <w:rPr>
          <w:color w:val="000000"/>
        </w:rPr>
      </w:pPr>
      <w:r>
        <w:rPr>
          <w:color w:val="000000"/>
        </w:rPr>
        <w:t xml:space="preserve">a) colectarea ermetica in autovehicule compactoare; </w:t>
      </w:r>
    </w:p>
    <w:p w:rsidR="00E0232E" w:rsidRDefault="00E0232E" w:rsidP="00E0232E">
      <w:pPr>
        <w:pBdr>
          <w:top w:val="nil"/>
          <w:left w:val="nil"/>
          <w:bottom w:val="nil"/>
          <w:right w:val="nil"/>
          <w:between w:val="nil"/>
        </w:pBdr>
        <w:ind w:firstLine="720"/>
        <w:jc w:val="both"/>
        <w:rPr>
          <w:color w:val="000000"/>
        </w:rPr>
      </w:pPr>
      <w:r>
        <w:rPr>
          <w:color w:val="000000"/>
        </w:rPr>
        <w:t>b) colectarea in containere inchise;</w:t>
      </w:r>
    </w:p>
    <w:p w:rsidR="00E0232E" w:rsidRDefault="00E0232E" w:rsidP="00E0232E">
      <w:pPr>
        <w:pBdr>
          <w:top w:val="nil"/>
          <w:left w:val="nil"/>
          <w:bottom w:val="nil"/>
          <w:right w:val="nil"/>
          <w:between w:val="nil"/>
        </w:pBdr>
        <w:ind w:firstLine="720"/>
        <w:jc w:val="both"/>
        <w:rPr>
          <w:color w:val="000000"/>
        </w:rPr>
      </w:pPr>
      <w:r>
        <w:rPr>
          <w:color w:val="000000"/>
        </w:rPr>
        <w:t>c) colectarea prin schimb de recipienti (daca si acolo unde operatorul o considera necesara);</w:t>
      </w:r>
    </w:p>
    <w:p w:rsidR="00E0232E" w:rsidRDefault="00E0232E" w:rsidP="00E0232E">
      <w:pPr>
        <w:pBdr>
          <w:top w:val="nil"/>
          <w:left w:val="nil"/>
          <w:bottom w:val="nil"/>
          <w:right w:val="nil"/>
          <w:between w:val="nil"/>
        </w:pBdr>
        <w:ind w:firstLine="720"/>
        <w:jc w:val="both"/>
        <w:rPr>
          <w:color w:val="000000"/>
        </w:rPr>
      </w:pPr>
      <w:r>
        <w:rPr>
          <w:color w:val="000000"/>
        </w:rPr>
        <w:t xml:space="preserve">d) colectare realizată prin selectare în saci/pungi de plastic asiguraţi de operator (daca si acolo unde operatorul o considera necesara pentru suplimentarea facilitatilor de colectare selectiva); </w:t>
      </w:r>
    </w:p>
    <w:p w:rsidR="00E0232E" w:rsidRDefault="00E0232E" w:rsidP="00E0232E">
      <w:pPr>
        <w:pBdr>
          <w:top w:val="nil"/>
          <w:left w:val="nil"/>
          <w:bottom w:val="nil"/>
          <w:right w:val="nil"/>
          <w:between w:val="nil"/>
        </w:pBdr>
        <w:ind w:firstLine="720"/>
        <w:jc w:val="both"/>
        <w:rPr>
          <w:color w:val="000000"/>
        </w:rPr>
      </w:pPr>
      <w:r>
        <w:rPr>
          <w:color w:val="000000"/>
        </w:rPr>
        <w:t>e) alte sisteme care indeplinesc conditiile impuse prin normele igienico-sanitare si de protectie a mediului.</w:t>
      </w:r>
    </w:p>
    <w:p w:rsidR="00E0232E" w:rsidRDefault="00E0232E" w:rsidP="00E0232E">
      <w:pPr>
        <w:pBdr>
          <w:top w:val="nil"/>
          <w:left w:val="nil"/>
          <w:bottom w:val="nil"/>
          <w:right w:val="nil"/>
          <w:between w:val="nil"/>
        </w:pBdr>
        <w:jc w:val="both"/>
        <w:rPr>
          <w:color w:val="000000"/>
        </w:rPr>
      </w:pPr>
      <w:r w:rsidRPr="002D4A7A">
        <w:rPr>
          <w:b/>
        </w:rPr>
        <w:lastRenderedPageBreak/>
        <w:t>(2)</w:t>
      </w:r>
      <w:r>
        <w:rPr>
          <w:color w:val="000000"/>
        </w:rPr>
        <w:t xml:space="preserve"> Colectarea deseurilor municipale se efectueaza folosindu-se doar autovehicule special echipate pentru transportul acestora.</w:t>
      </w:r>
    </w:p>
    <w:p w:rsidR="00E0232E" w:rsidRDefault="00E0232E" w:rsidP="00E0232E">
      <w:pPr>
        <w:pBdr>
          <w:top w:val="nil"/>
          <w:left w:val="nil"/>
          <w:bottom w:val="nil"/>
          <w:right w:val="nil"/>
          <w:between w:val="nil"/>
        </w:pBdr>
        <w:jc w:val="both"/>
        <w:rPr>
          <w:color w:val="000000"/>
        </w:rPr>
      </w:pPr>
      <w:r w:rsidRPr="002D4A7A">
        <w:rPr>
          <w:b/>
          <w:color w:val="000000"/>
        </w:rPr>
        <w:t>(3)</w:t>
      </w:r>
      <w:r>
        <w:rPr>
          <w:color w:val="000000"/>
        </w:rPr>
        <w:t xml:space="preserve"> Vehiculele vor fi încarcate astfel încât deseurile sa nu fie vizibile si sa nu existe posibilitatea împrastierii lor pe calea publica. Fiecarui vehicul i se va asigura personalul necesar pentru executarea operatiunilor specifice, în conditii de siguranta si de eficienta.</w:t>
      </w:r>
    </w:p>
    <w:p w:rsidR="00E0232E" w:rsidRDefault="00E0232E" w:rsidP="00E0232E">
      <w:pPr>
        <w:pBdr>
          <w:top w:val="nil"/>
          <w:left w:val="nil"/>
          <w:bottom w:val="nil"/>
          <w:right w:val="nil"/>
          <w:between w:val="nil"/>
        </w:pBdr>
        <w:jc w:val="both"/>
        <w:rPr>
          <w:color w:val="000000"/>
        </w:rPr>
      </w:pPr>
      <w:r w:rsidRPr="002D4A7A">
        <w:rPr>
          <w:b/>
          <w:color w:val="000000"/>
        </w:rPr>
        <w:t>(4)</w:t>
      </w:r>
      <w:r>
        <w:rPr>
          <w:color w:val="000000"/>
        </w:rPr>
        <w:t xml:space="preserve"> Încarcarea deseurilor municipale în autovehiculele transportatoare se face direct din recipiente. Este interzisa descarcarea recipientelor pe sol în vederea încarcarii acestora în autovehicule.</w:t>
      </w:r>
    </w:p>
    <w:p w:rsidR="00E0232E" w:rsidRDefault="00E0232E" w:rsidP="00E0232E">
      <w:pPr>
        <w:pBdr>
          <w:top w:val="nil"/>
          <w:left w:val="nil"/>
          <w:bottom w:val="nil"/>
          <w:right w:val="nil"/>
          <w:between w:val="nil"/>
        </w:pBdr>
        <w:jc w:val="both"/>
        <w:rPr>
          <w:color w:val="000000"/>
        </w:rPr>
      </w:pPr>
      <w:r w:rsidRPr="002D4A7A">
        <w:rPr>
          <w:b/>
          <w:color w:val="000000"/>
        </w:rPr>
        <w:t>(5)</w:t>
      </w:r>
      <w:r>
        <w:rPr>
          <w:color w:val="000000"/>
        </w:rPr>
        <w:t xml:space="preserve"> Personalul care efectueaza colectarea este obligat sa manevreze recipientele astfel încât sa nu se produca praf, zgomot sau sa se raspândeasca deseuri în afara autovehiculelor de transport. Dupa golire, recipientele vor fi asezate în locul de unde au fost ridicate.</w:t>
      </w:r>
    </w:p>
    <w:p w:rsidR="00E0232E" w:rsidRDefault="00E0232E" w:rsidP="00E0232E">
      <w:pPr>
        <w:pBdr>
          <w:top w:val="nil"/>
          <w:left w:val="nil"/>
          <w:bottom w:val="nil"/>
          <w:right w:val="nil"/>
          <w:between w:val="nil"/>
        </w:pBdr>
        <w:jc w:val="both"/>
        <w:rPr>
          <w:color w:val="000000"/>
        </w:rPr>
      </w:pPr>
      <w:r w:rsidRPr="002D4A7A">
        <w:rPr>
          <w:b/>
          <w:color w:val="000000"/>
        </w:rPr>
        <w:t>(6)</w:t>
      </w:r>
      <w:r>
        <w:rPr>
          <w:color w:val="000000"/>
        </w:rPr>
        <w:t xml:space="preserve"> În cazul deteriorarii unor recipiente si al împrastierii accidentale a deseurilor în timpul operatiunii de golire, personalul care executa colectarea este obligat sa încarce întreaga cantitate de deseuri în autovehicul, astfel încât locul sa ramâna curat, fiind dotat corespunzator pentru aceasta activitate.</w:t>
      </w:r>
    </w:p>
    <w:p w:rsidR="00E0232E" w:rsidRDefault="00E0232E" w:rsidP="00E0232E">
      <w:pPr>
        <w:pBdr>
          <w:top w:val="nil"/>
          <w:left w:val="nil"/>
          <w:bottom w:val="nil"/>
          <w:right w:val="nil"/>
          <w:between w:val="nil"/>
        </w:pBdr>
        <w:jc w:val="both"/>
        <w:rPr>
          <w:color w:val="000000"/>
        </w:rPr>
      </w:pPr>
      <w:r w:rsidRPr="002D4A7A">
        <w:rPr>
          <w:b/>
          <w:color w:val="000000"/>
        </w:rPr>
        <w:t>(7)</w:t>
      </w:r>
      <w:r>
        <w:rPr>
          <w:color w:val="000000"/>
        </w:rPr>
        <w:t xml:space="preserve"> Personalul care executa colectarea este obligat sa încarce în autovehicule întreaga cantitate de deseuri existente la punctele de colectare, lasând locul curat si maturat chiar daca exista deseuri municipale amplasate lânga containerele de colectare.</w:t>
      </w:r>
    </w:p>
    <w:p w:rsidR="00E0232E" w:rsidRDefault="00E0232E" w:rsidP="00E0232E">
      <w:pPr>
        <w:pBdr>
          <w:top w:val="nil"/>
          <w:left w:val="nil"/>
          <w:bottom w:val="nil"/>
          <w:right w:val="nil"/>
          <w:between w:val="nil"/>
        </w:pBdr>
        <w:jc w:val="both"/>
        <w:rPr>
          <w:color w:val="000000"/>
        </w:rPr>
      </w:pPr>
      <w:r w:rsidRPr="002D4A7A">
        <w:rPr>
          <w:b/>
          <w:color w:val="000000"/>
        </w:rPr>
        <w:t>(8)</w:t>
      </w:r>
      <w:r>
        <w:rPr>
          <w:color w:val="000000"/>
        </w:rPr>
        <w:t xml:space="preserve"> În cazul în care în/lânga recipientele sau containerele de colectare sunt depozitate si deseuri din constructii, acestea vor fi colectate separat, dupa caz, înstiintând în scris utilizatorul despre acest fapt, precum si despre suma suplimentara pe care trebuie s-o plateasca pentru colectarea acelor deseuri. In cazul in care platforma de colectare deserveste un singur bloc va fi instiintata in scris asociatia de locatari a blocului respectiv si aceasta va plati, urmand sa isi recupereze suma de la cel/cei ce au depozitat respectivele deseuri din constructii si demolari. In cazul in care platforma de colectare deserveste mai multe blocuri, asociatiile de locatari respective vor fi instiintate in scris, urmand sa plateasca fiecare o cota parte functie de numarul de persoane al fiecarui bloc, sumele respective urmand a fi recuperate de la cel/cei care au depozitat respectivele deseuri din constructii si demolari.</w:t>
      </w:r>
    </w:p>
    <w:p w:rsidR="00E0232E" w:rsidRDefault="00E0232E" w:rsidP="00E0232E">
      <w:pPr>
        <w:pBdr>
          <w:top w:val="nil"/>
          <w:left w:val="nil"/>
          <w:bottom w:val="nil"/>
          <w:right w:val="nil"/>
          <w:between w:val="nil"/>
        </w:pBdr>
        <w:jc w:val="both"/>
        <w:rPr>
          <w:color w:val="000000"/>
        </w:rPr>
      </w:pPr>
      <w:r w:rsidRPr="002D4A7A">
        <w:rPr>
          <w:b/>
          <w:color w:val="000000"/>
        </w:rPr>
        <w:t>(9)</w:t>
      </w:r>
      <w:r>
        <w:rPr>
          <w:color w:val="000000"/>
        </w:rPr>
        <w:t xml:space="preserve"> In cazul in care o persoana depoziteaza deseuri din constructii si demolari langa recipientele sau containerele de colectare deseuiri menajere, ori pe spatii virane, orice persoana care vede acest lucru poate anunta politia locala care are in atributii si perceperea de amenzi pentru depozitarea salbatica a deseurilor si poluarea mediului.</w:t>
      </w:r>
    </w:p>
    <w:p w:rsidR="00E0232E" w:rsidRDefault="00E0232E" w:rsidP="00E0232E">
      <w:pPr>
        <w:pBdr>
          <w:top w:val="nil"/>
          <w:left w:val="nil"/>
          <w:bottom w:val="nil"/>
          <w:right w:val="nil"/>
          <w:between w:val="nil"/>
        </w:pBdr>
        <w:jc w:val="both"/>
        <w:rPr>
          <w:color w:val="000000"/>
        </w:rPr>
      </w:pPr>
      <w:r>
        <w:rPr>
          <w:b/>
          <w:color w:val="000000"/>
        </w:rPr>
        <w:t>ART. 23</w:t>
      </w:r>
    </w:p>
    <w:p w:rsidR="00E0232E" w:rsidRDefault="00E0232E" w:rsidP="00E0232E">
      <w:pPr>
        <w:pBdr>
          <w:top w:val="nil"/>
          <w:left w:val="nil"/>
          <w:bottom w:val="nil"/>
          <w:right w:val="nil"/>
          <w:between w:val="nil"/>
        </w:pBdr>
        <w:jc w:val="both"/>
        <w:rPr>
          <w:color w:val="000000"/>
        </w:rPr>
      </w:pPr>
      <w:r>
        <w:rPr>
          <w:color w:val="000000"/>
        </w:rPr>
        <w:t>Operatorul are obligatia sa colecteze toate anvelopele abandonate pe domeniul public, inclusiv cele de la punctele de colectare a deseurilor municipale, si sa le predea persoanelor juridice care desfasoara activitatea de colectare a anvelopelor uzate sau celor care preiau responsabilitatea gestionarii anvelopelor uzate de la persoanele juridice care introduc pe piata anvelope noi si/ori anvelope uzate destinate reutilizarii, daca acesta nu este autorizat pentru aceasta activitate în conditiile legii.</w:t>
      </w:r>
    </w:p>
    <w:p w:rsidR="00E0232E" w:rsidRDefault="00E0232E" w:rsidP="00E0232E">
      <w:pPr>
        <w:pBdr>
          <w:top w:val="nil"/>
          <w:left w:val="nil"/>
          <w:bottom w:val="nil"/>
          <w:right w:val="nil"/>
          <w:between w:val="nil"/>
        </w:pBdr>
        <w:jc w:val="both"/>
        <w:rPr>
          <w:color w:val="000000"/>
        </w:rPr>
      </w:pPr>
      <w:r>
        <w:rPr>
          <w:b/>
          <w:color w:val="000000"/>
        </w:rPr>
        <w:t>ART. 24</w:t>
      </w:r>
    </w:p>
    <w:p w:rsidR="00E0232E" w:rsidRDefault="00E0232E" w:rsidP="00E0232E">
      <w:pPr>
        <w:pBdr>
          <w:top w:val="nil"/>
          <w:left w:val="nil"/>
          <w:bottom w:val="nil"/>
          <w:right w:val="nil"/>
          <w:between w:val="nil"/>
        </w:pBdr>
        <w:jc w:val="both"/>
        <w:rPr>
          <w:color w:val="000000"/>
        </w:rPr>
      </w:pPr>
      <w:r>
        <w:rPr>
          <w:color w:val="000000"/>
        </w:rPr>
        <w:t>Colectarea deseurilor menajere periculoase se realizeaza cu masini specializate pentru colectarea si transportul deseurilor periculoase,  dupa un program stabilit la începutul anului, în puncte fixe. Atât programul de colectare, cât si punctele de stationare a masinii vor fi comunicate cetatenilor din fiecare unitate administrativ-teritoriala la începutul fiecarui an. Deseurile periculoase menajere colectate vor fi transportate si stocate temporar în spatiile special amenajate în acest scop. Preluarea, stocarea temporara, precum si tratarea si eliminarea deseurilor periculoase menajere se realizeaza de catre operator în conditiile legii.</w:t>
      </w:r>
    </w:p>
    <w:p w:rsidR="00E0232E" w:rsidRDefault="00E0232E" w:rsidP="00E0232E">
      <w:pPr>
        <w:pBdr>
          <w:top w:val="nil"/>
          <w:left w:val="nil"/>
          <w:bottom w:val="nil"/>
          <w:right w:val="nil"/>
          <w:between w:val="nil"/>
        </w:pBdr>
        <w:jc w:val="both"/>
        <w:rPr>
          <w:color w:val="000000"/>
        </w:rPr>
      </w:pPr>
      <w:r>
        <w:rPr>
          <w:b/>
          <w:color w:val="000000"/>
        </w:rPr>
        <w:t>ART. 25</w:t>
      </w:r>
    </w:p>
    <w:p w:rsidR="00E0232E" w:rsidRDefault="00E0232E" w:rsidP="00E0232E">
      <w:pPr>
        <w:pBdr>
          <w:top w:val="nil"/>
          <w:left w:val="nil"/>
          <w:bottom w:val="nil"/>
          <w:right w:val="nil"/>
          <w:between w:val="nil"/>
        </w:pBdr>
        <w:jc w:val="both"/>
        <w:rPr>
          <w:color w:val="000000"/>
        </w:rPr>
      </w:pPr>
      <w:r>
        <w:rPr>
          <w:color w:val="000000"/>
        </w:rPr>
        <w:t>Deseurile rezultate din îngrijiri medicale acordate la domiciliul pacientului sau cele rezultate din activitatea de îngrijiri medicale acordate în cabinete medicale amplasate în condominii au acelasi regim cu cel al deseurilor rezultate din activitatea medicala, conform reglementarilor legale specifice. Persoanele care îsi administreaza singure tratamente injectabile la domiciliu si cadrele medicale care aplica tratamente la domiciliu sunt obligate sa colecteze deseurile rezultate în recipiente cu pereti rezistenti (cutii din carton, cutii din metal etc.), pe care le vor depune la cea mai apropiata unitate de asistenta medicala publica, care are obligatia de a le primi.</w:t>
      </w:r>
    </w:p>
    <w:p w:rsidR="00E0232E" w:rsidRDefault="00E0232E" w:rsidP="00E0232E">
      <w:pPr>
        <w:pBdr>
          <w:top w:val="nil"/>
          <w:left w:val="nil"/>
          <w:bottom w:val="nil"/>
          <w:right w:val="nil"/>
          <w:between w:val="nil"/>
        </w:pBdr>
        <w:jc w:val="both"/>
        <w:rPr>
          <w:color w:val="000000"/>
        </w:rPr>
      </w:pPr>
      <w:r>
        <w:rPr>
          <w:color w:val="000000"/>
        </w:rPr>
        <w:t>Cabinetele medicale vor respecta legislatia specifica în domeniu. Se interzice colectarea deseurilor rezultate din îngrijiri medicale în containerele de colectare a deseurilor municipale.</w:t>
      </w:r>
    </w:p>
    <w:p w:rsidR="00E0232E" w:rsidRDefault="00E0232E" w:rsidP="00E0232E">
      <w:pPr>
        <w:pBdr>
          <w:top w:val="nil"/>
          <w:left w:val="nil"/>
          <w:bottom w:val="nil"/>
          <w:right w:val="nil"/>
          <w:between w:val="nil"/>
        </w:pBdr>
        <w:jc w:val="both"/>
        <w:rPr>
          <w:b/>
          <w:color w:val="000000"/>
        </w:rPr>
      </w:pPr>
    </w:p>
    <w:p w:rsidR="00E0232E" w:rsidRDefault="00E0232E" w:rsidP="00E0232E">
      <w:pPr>
        <w:pBdr>
          <w:top w:val="nil"/>
          <w:left w:val="nil"/>
          <w:bottom w:val="nil"/>
          <w:right w:val="nil"/>
          <w:between w:val="nil"/>
        </w:pBdr>
        <w:jc w:val="both"/>
        <w:rPr>
          <w:color w:val="000000"/>
        </w:rPr>
      </w:pPr>
      <w:r>
        <w:rPr>
          <w:b/>
          <w:color w:val="000000"/>
        </w:rPr>
        <w:lastRenderedPageBreak/>
        <w:t>ART. 26</w:t>
      </w:r>
    </w:p>
    <w:p w:rsidR="00E0232E" w:rsidRDefault="00E0232E" w:rsidP="00E0232E">
      <w:pPr>
        <w:pBdr>
          <w:top w:val="nil"/>
          <w:left w:val="nil"/>
          <w:bottom w:val="nil"/>
          <w:right w:val="nil"/>
          <w:between w:val="nil"/>
        </w:pBdr>
        <w:jc w:val="both"/>
        <w:rPr>
          <w:color w:val="000000"/>
        </w:rPr>
      </w:pPr>
      <w:r w:rsidRPr="002D4A7A">
        <w:rPr>
          <w:b/>
          <w:color w:val="000000"/>
        </w:rPr>
        <w:t>(1)</w:t>
      </w:r>
      <w:r>
        <w:rPr>
          <w:color w:val="000000"/>
        </w:rPr>
        <w:t xml:space="preserve"> În cazul unitatilor sanitare si veterinare, operatorii de salubrizare sunt responsabili numai pentru colectarea deseurilor similare celor menajere. Este interzisa amestecarea cu deseurile similare sau predarea catre operatorii de salubrizare, daca acestia nu sunt autorizati, a urmatoarelor categorii de deseuri rezultate din activitatile unitatilor sanitare si din activitati veterinare si/ori cercetari conexe:</w:t>
      </w:r>
    </w:p>
    <w:p w:rsidR="00E0232E" w:rsidRDefault="00E0232E" w:rsidP="00E0232E">
      <w:pPr>
        <w:pBdr>
          <w:top w:val="nil"/>
          <w:left w:val="nil"/>
          <w:bottom w:val="nil"/>
          <w:right w:val="nil"/>
          <w:between w:val="nil"/>
        </w:pBdr>
        <w:ind w:firstLine="720"/>
        <w:jc w:val="both"/>
        <w:rPr>
          <w:color w:val="000000"/>
        </w:rPr>
      </w:pPr>
      <w:r>
        <w:rPr>
          <w:color w:val="000000"/>
        </w:rPr>
        <w:t>a) obiecte ascutite;</w:t>
      </w:r>
    </w:p>
    <w:p w:rsidR="00E0232E" w:rsidRDefault="00E0232E" w:rsidP="00E0232E">
      <w:pPr>
        <w:pBdr>
          <w:top w:val="nil"/>
          <w:left w:val="nil"/>
          <w:bottom w:val="nil"/>
          <w:right w:val="nil"/>
          <w:between w:val="nil"/>
        </w:pBdr>
        <w:ind w:firstLine="720"/>
        <w:jc w:val="both"/>
        <w:rPr>
          <w:color w:val="000000"/>
        </w:rPr>
      </w:pPr>
      <w:r>
        <w:rPr>
          <w:color w:val="000000"/>
        </w:rPr>
        <w:t>b) fragmente si organe umane, inclusiv recipiente de sânge si</w:t>
      </w:r>
    </w:p>
    <w:p w:rsidR="00E0232E" w:rsidRDefault="00E0232E" w:rsidP="00E0232E">
      <w:pPr>
        <w:pBdr>
          <w:top w:val="nil"/>
          <w:left w:val="nil"/>
          <w:bottom w:val="nil"/>
          <w:right w:val="nil"/>
          <w:between w:val="nil"/>
        </w:pBdr>
        <w:jc w:val="both"/>
        <w:rPr>
          <w:color w:val="000000"/>
        </w:rPr>
      </w:pPr>
      <w:r>
        <w:rPr>
          <w:color w:val="000000"/>
        </w:rPr>
        <w:t>sânge conservat;</w:t>
      </w:r>
    </w:p>
    <w:p w:rsidR="00E0232E" w:rsidRDefault="00E0232E" w:rsidP="00E0232E">
      <w:pPr>
        <w:pBdr>
          <w:top w:val="nil"/>
          <w:left w:val="nil"/>
          <w:bottom w:val="nil"/>
          <w:right w:val="nil"/>
          <w:between w:val="nil"/>
        </w:pBdr>
        <w:ind w:firstLine="720"/>
        <w:jc w:val="both"/>
        <w:rPr>
          <w:color w:val="000000"/>
        </w:rPr>
      </w:pPr>
      <w:r>
        <w:rPr>
          <w:color w:val="000000"/>
        </w:rPr>
        <w:t>c) deseuri a caror colectare si eliminare fac obiectul unor masuri</w:t>
      </w:r>
    </w:p>
    <w:p w:rsidR="00E0232E" w:rsidRDefault="00E0232E" w:rsidP="00E0232E">
      <w:pPr>
        <w:pBdr>
          <w:top w:val="nil"/>
          <w:left w:val="nil"/>
          <w:bottom w:val="nil"/>
          <w:right w:val="nil"/>
          <w:between w:val="nil"/>
        </w:pBdr>
        <w:jc w:val="both"/>
        <w:rPr>
          <w:color w:val="000000"/>
        </w:rPr>
      </w:pPr>
      <w:r>
        <w:rPr>
          <w:color w:val="000000"/>
        </w:rPr>
        <w:t>speciale privind prevenirea infectiilor;</w:t>
      </w:r>
    </w:p>
    <w:p w:rsidR="00E0232E" w:rsidRDefault="00E0232E" w:rsidP="00E0232E">
      <w:pPr>
        <w:pBdr>
          <w:top w:val="nil"/>
          <w:left w:val="nil"/>
          <w:bottom w:val="nil"/>
          <w:right w:val="nil"/>
          <w:between w:val="nil"/>
        </w:pBdr>
        <w:ind w:firstLine="720"/>
        <w:jc w:val="both"/>
        <w:rPr>
          <w:color w:val="000000"/>
        </w:rPr>
      </w:pPr>
      <w:r>
        <w:rPr>
          <w:color w:val="000000"/>
        </w:rPr>
        <w:t>d) substante chimice periculoase si nepericuloase;</w:t>
      </w:r>
    </w:p>
    <w:p w:rsidR="00E0232E" w:rsidRDefault="00E0232E" w:rsidP="00E0232E">
      <w:pPr>
        <w:pBdr>
          <w:top w:val="nil"/>
          <w:left w:val="nil"/>
          <w:bottom w:val="nil"/>
          <w:right w:val="nil"/>
          <w:between w:val="nil"/>
        </w:pBdr>
        <w:ind w:firstLine="720"/>
        <w:jc w:val="both"/>
        <w:rPr>
          <w:color w:val="000000"/>
        </w:rPr>
      </w:pPr>
      <w:r>
        <w:rPr>
          <w:color w:val="000000"/>
        </w:rPr>
        <w:t>e) medicamente citotoxice si citostatice;</w:t>
      </w:r>
    </w:p>
    <w:p w:rsidR="00E0232E" w:rsidRDefault="00E0232E" w:rsidP="00E0232E">
      <w:pPr>
        <w:pBdr>
          <w:top w:val="nil"/>
          <w:left w:val="nil"/>
          <w:bottom w:val="nil"/>
          <w:right w:val="nil"/>
          <w:between w:val="nil"/>
        </w:pBdr>
        <w:ind w:firstLine="720"/>
        <w:jc w:val="both"/>
        <w:rPr>
          <w:color w:val="000000"/>
        </w:rPr>
      </w:pPr>
      <w:r>
        <w:rPr>
          <w:color w:val="000000"/>
        </w:rPr>
        <w:t>f) alte tipuri de medicamente;</w:t>
      </w:r>
    </w:p>
    <w:p w:rsidR="00E0232E" w:rsidRDefault="00E0232E" w:rsidP="00E0232E">
      <w:pPr>
        <w:pBdr>
          <w:top w:val="nil"/>
          <w:left w:val="nil"/>
          <w:bottom w:val="nil"/>
          <w:right w:val="nil"/>
          <w:between w:val="nil"/>
        </w:pBdr>
        <w:ind w:firstLine="720"/>
        <w:jc w:val="both"/>
        <w:rPr>
          <w:color w:val="000000"/>
        </w:rPr>
      </w:pPr>
      <w:r>
        <w:rPr>
          <w:color w:val="000000"/>
        </w:rPr>
        <w:t>g) deseurile de amalgam de la tratamentele stomatologice.</w:t>
      </w:r>
    </w:p>
    <w:p w:rsidR="00E0232E" w:rsidRDefault="00E0232E" w:rsidP="00E0232E">
      <w:pPr>
        <w:pBdr>
          <w:top w:val="nil"/>
          <w:left w:val="nil"/>
          <w:bottom w:val="nil"/>
          <w:right w:val="nil"/>
          <w:between w:val="nil"/>
        </w:pBdr>
        <w:jc w:val="both"/>
        <w:rPr>
          <w:color w:val="000000"/>
        </w:rPr>
      </w:pPr>
      <w:r w:rsidRPr="002D4A7A">
        <w:rPr>
          <w:b/>
          <w:color w:val="000000"/>
        </w:rPr>
        <w:t>(2)</w:t>
      </w:r>
      <w:r>
        <w:rPr>
          <w:color w:val="000000"/>
        </w:rPr>
        <w:t xml:space="preserve"> Colectarea si stocarea deseurilor prevazute la alin. (1) se realizeaza în conditiile reglementate de legislatia specifica, aplicabila deseurilor medicale. Colectarea, transportul si eliminarea acestor tipuri de deseuri se realizeaza de catre operatori economici autorizati în conditiile legii.</w:t>
      </w:r>
    </w:p>
    <w:p w:rsidR="00E0232E" w:rsidRDefault="00E0232E" w:rsidP="00E0232E">
      <w:pPr>
        <w:pBdr>
          <w:top w:val="nil"/>
          <w:left w:val="nil"/>
          <w:bottom w:val="nil"/>
          <w:right w:val="nil"/>
          <w:between w:val="nil"/>
        </w:pBdr>
        <w:jc w:val="both"/>
        <w:rPr>
          <w:color w:val="000000"/>
        </w:rPr>
      </w:pPr>
      <w:r>
        <w:rPr>
          <w:b/>
          <w:color w:val="000000"/>
        </w:rPr>
        <w:t>ART. 27</w:t>
      </w:r>
    </w:p>
    <w:p w:rsidR="00E0232E" w:rsidRDefault="00E0232E" w:rsidP="00E0232E">
      <w:pPr>
        <w:pBdr>
          <w:top w:val="nil"/>
          <w:left w:val="nil"/>
          <w:bottom w:val="nil"/>
          <w:right w:val="nil"/>
          <w:between w:val="nil"/>
        </w:pBdr>
        <w:jc w:val="both"/>
        <w:rPr>
          <w:color w:val="000000"/>
        </w:rPr>
      </w:pPr>
      <w:r w:rsidRPr="002D4A7A">
        <w:rPr>
          <w:b/>
          <w:color w:val="000000"/>
        </w:rPr>
        <w:t>(1)</w:t>
      </w:r>
      <w:r>
        <w:rPr>
          <w:color w:val="000000"/>
        </w:rPr>
        <w:t xml:space="preserve"> Deseurile voluminoase constau în deseuri solide de dimensiuni mari, precum mobilier, covoare, saltele, obiecte mari de folosinta îndelungata, altele decât deseurile de echipamente electrice si electronice, care nu pot fi preluate cu sistemele obisnuite de colectare a deseurilor municipale.</w:t>
      </w:r>
    </w:p>
    <w:p w:rsidR="00E0232E" w:rsidRDefault="00E0232E" w:rsidP="00E0232E">
      <w:pPr>
        <w:pBdr>
          <w:top w:val="nil"/>
          <w:left w:val="nil"/>
          <w:bottom w:val="nil"/>
          <w:right w:val="nil"/>
          <w:between w:val="nil"/>
        </w:pBdr>
        <w:jc w:val="both"/>
        <w:rPr>
          <w:color w:val="000000"/>
        </w:rPr>
      </w:pPr>
      <w:r w:rsidRPr="002D4A7A">
        <w:rPr>
          <w:b/>
          <w:color w:val="000000"/>
        </w:rPr>
        <w:t>(2)</w:t>
      </w:r>
      <w:r>
        <w:rPr>
          <w:color w:val="000000"/>
        </w:rPr>
        <w:t xml:space="preserve"> Autoritatile administratiei publice locale, prin Asociatia de Dezvoltare Intercomunitara Sistemul Integrat de Gestionare a Deseurilor judetul Hunedoara, au obligatia de a se implica in organizarea activitatii de colectare, transport, depozitare si valorificare a deseurilor voluminoase provenite de la populatie, institutii publice si operatori economici, asa cum este detaliat in aliniatele urmatoare. Obligatia efectiva de colectare, transport, valorificare si eliminare a deseurilor voluminoase revine operatorului de salubritate</w:t>
      </w:r>
    </w:p>
    <w:p w:rsidR="00E0232E" w:rsidRDefault="00E0232E" w:rsidP="00E0232E">
      <w:pPr>
        <w:pBdr>
          <w:top w:val="nil"/>
          <w:left w:val="nil"/>
          <w:bottom w:val="nil"/>
          <w:right w:val="nil"/>
          <w:between w:val="nil"/>
        </w:pBdr>
        <w:jc w:val="both"/>
        <w:rPr>
          <w:color w:val="000000"/>
        </w:rPr>
      </w:pPr>
      <w:r w:rsidRPr="002D4A7A">
        <w:rPr>
          <w:b/>
          <w:color w:val="000000"/>
        </w:rPr>
        <w:t>(3)</w:t>
      </w:r>
      <w:r>
        <w:rPr>
          <w:color w:val="000000"/>
        </w:rPr>
        <w:t xml:space="preserve"> Deseurile voluminoase provenite de la detinatorii de deseuri vor fi colectate periodic de catre operatorul de salubrizare, conform unui program întocmit si aprobat de autoritatea administratiei publice locale si adus la cunostinta tuturor locuitorilor comunitatii. In afara acestui program, orice detinator de deseuri voluminoase poate duce deseurile respective pe cheltuiala proprie la centrele de colectare deseuri voluminoase si periculoase din deseuri menajere , ori poate contacta operatorul de salubritate zonal pentru ridicarea acestora, urmand a achita contravaloarea serviciului catre operatorul de salubritate.</w:t>
      </w:r>
    </w:p>
    <w:p w:rsidR="00E0232E" w:rsidRDefault="00E0232E" w:rsidP="00E0232E">
      <w:pPr>
        <w:pBdr>
          <w:top w:val="nil"/>
          <w:left w:val="nil"/>
          <w:bottom w:val="nil"/>
          <w:right w:val="nil"/>
          <w:between w:val="nil"/>
        </w:pBdr>
        <w:jc w:val="both"/>
        <w:rPr>
          <w:color w:val="000000"/>
        </w:rPr>
      </w:pPr>
      <w:r w:rsidRPr="002D4A7A">
        <w:rPr>
          <w:b/>
          <w:color w:val="000000"/>
        </w:rPr>
        <w:t>(4)</w:t>
      </w:r>
      <w:r>
        <w:rPr>
          <w:color w:val="000000"/>
        </w:rPr>
        <w:t xml:space="preserve"> Colectarea se va realiza separat, pe categorii de deseuri, prin stabilirea zilelor si intervalului orar de asa natura încât detinatorii de deseuri voluminoase sa poata preda aceste deseuri, iar operatorul serviciului de salubrizare sa poata asigura colectarea si transportul periodic al deseurilor voluminoase spre instalatiile de tratare.</w:t>
      </w:r>
    </w:p>
    <w:p w:rsidR="00E0232E" w:rsidRDefault="00E0232E" w:rsidP="00E0232E">
      <w:pPr>
        <w:pBdr>
          <w:top w:val="nil"/>
          <w:left w:val="nil"/>
          <w:bottom w:val="nil"/>
          <w:right w:val="nil"/>
          <w:between w:val="nil"/>
        </w:pBdr>
        <w:jc w:val="both"/>
        <w:rPr>
          <w:color w:val="000000"/>
        </w:rPr>
      </w:pPr>
      <w:r>
        <w:rPr>
          <w:b/>
          <w:color w:val="000000"/>
        </w:rPr>
        <w:t xml:space="preserve">(5) </w:t>
      </w:r>
      <w:r>
        <w:rPr>
          <w:color w:val="000000"/>
        </w:rPr>
        <w:t>Deseurile voluminoase vor fi transportate de detinatorul acestora în vederea preluarii de catre operatorul de salubrizare, în locurile stabilite de autoritatea locala si amenajate în acest scop si unde exista cai de acces pentru mijloacele de transport. Daca acest lucru nu este realizabil, din cauza spatiului limitat, deseurile vor fi aduse de detinator în alte locuri special stabilite de autoritatea administratiei publice locale sau direct la mijlocul de transport în locul/la data/ora stabilite, astfel încât sa nu fie incomodata circulatia rutiera.</w:t>
      </w:r>
    </w:p>
    <w:p w:rsidR="00E0232E" w:rsidRDefault="00E0232E" w:rsidP="00E0232E">
      <w:pPr>
        <w:pBdr>
          <w:top w:val="nil"/>
          <w:left w:val="nil"/>
          <w:bottom w:val="nil"/>
          <w:right w:val="nil"/>
          <w:between w:val="nil"/>
        </w:pBdr>
        <w:jc w:val="both"/>
        <w:rPr>
          <w:color w:val="000000"/>
        </w:rPr>
      </w:pPr>
      <w:r w:rsidRPr="00AF1467">
        <w:rPr>
          <w:b/>
          <w:color w:val="000000"/>
        </w:rPr>
        <w:t>(6)</w:t>
      </w:r>
      <w:r>
        <w:rPr>
          <w:color w:val="000000"/>
        </w:rPr>
        <w:t xml:space="preserve"> Colectarea deseurilor voluminoase se poate face si direct de la detinatorul acestora, în urma solicitarii adresate catre operatorul de salubrizare, cu specificarea caracteristicelor si cantitatilor acestora. În aceasta situatie, operatorul de salubrizare poate sa stabileasca o alta data si ora decât cea aprobata de autoritatea administratiei publice locale, în cadrul programelor de colectare a deseurilor voluminoase, daca operatia de colectare, prin corelarea volumului deseurilor preluate si capacitatea de transport afectata, se justifica din punct de vedere economic.</w:t>
      </w:r>
    </w:p>
    <w:p w:rsidR="00E0232E" w:rsidRDefault="00E0232E" w:rsidP="00E0232E">
      <w:pPr>
        <w:pBdr>
          <w:top w:val="nil"/>
          <w:left w:val="nil"/>
          <w:bottom w:val="nil"/>
          <w:right w:val="nil"/>
          <w:between w:val="nil"/>
        </w:pBdr>
        <w:jc w:val="both"/>
        <w:rPr>
          <w:color w:val="000000"/>
        </w:rPr>
      </w:pPr>
      <w:r w:rsidRPr="00AF1467">
        <w:rPr>
          <w:b/>
          <w:color w:val="000000"/>
        </w:rPr>
        <w:t>(7)</w:t>
      </w:r>
      <w:r>
        <w:rPr>
          <w:color w:val="000000"/>
        </w:rPr>
        <w:t xml:space="preserve"> Operatorul trebuie sa aiba un sistem de evidenta a gestionarii deseurilor voluminoase din care sa rezulte:</w:t>
      </w:r>
    </w:p>
    <w:p w:rsidR="00E0232E" w:rsidRDefault="00E0232E" w:rsidP="00E0232E">
      <w:pPr>
        <w:pBdr>
          <w:top w:val="nil"/>
          <w:left w:val="nil"/>
          <w:bottom w:val="nil"/>
          <w:right w:val="nil"/>
          <w:between w:val="nil"/>
        </w:pBdr>
        <w:ind w:firstLine="720"/>
        <w:jc w:val="both"/>
        <w:rPr>
          <w:color w:val="000000"/>
        </w:rPr>
      </w:pPr>
      <w:r>
        <w:rPr>
          <w:color w:val="000000"/>
        </w:rPr>
        <w:t>a) data în care s-a realizat colectarea, transportul si depozitarea la instalatia de tratare;</w:t>
      </w:r>
    </w:p>
    <w:p w:rsidR="00E0232E" w:rsidRDefault="00E0232E" w:rsidP="00E0232E">
      <w:pPr>
        <w:pBdr>
          <w:top w:val="nil"/>
          <w:left w:val="nil"/>
          <w:bottom w:val="nil"/>
          <w:right w:val="nil"/>
          <w:between w:val="nil"/>
        </w:pBdr>
        <w:ind w:firstLine="720"/>
        <w:jc w:val="both"/>
        <w:rPr>
          <w:color w:val="000000"/>
        </w:rPr>
      </w:pPr>
      <w:r>
        <w:rPr>
          <w:color w:val="000000"/>
        </w:rPr>
        <w:t>b) punctele de colectare de unde s-a facut colectarea;</w:t>
      </w:r>
    </w:p>
    <w:p w:rsidR="00E0232E" w:rsidRDefault="00E0232E" w:rsidP="00E0232E">
      <w:pPr>
        <w:pBdr>
          <w:top w:val="nil"/>
          <w:left w:val="nil"/>
          <w:bottom w:val="nil"/>
          <w:right w:val="nil"/>
          <w:between w:val="nil"/>
        </w:pBdr>
        <w:ind w:firstLine="720"/>
        <w:jc w:val="both"/>
        <w:rPr>
          <w:color w:val="000000"/>
        </w:rPr>
      </w:pPr>
      <w:r>
        <w:rPr>
          <w:color w:val="000000"/>
        </w:rPr>
        <w:t>c) cantitatile totale preluate de la populatie, persoane juridice de drept public si privat</w:t>
      </w:r>
    </w:p>
    <w:p w:rsidR="00E0232E" w:rsidRDefault="00E0232E" w:rsidP="00E0232E">
      <w:pPr>
        <w:pBdr>
          <w:top w:val="nil"/>
          <w:left w:val="nil"/>
          <w:bottom w:val="nil"/>
          <w:right w:val="nil"/>
          <w:between w:val="nil"/>
        </w:pBdr>
        <w:ind w:firstLine="720"/>
        <w:jc w:val="both"/>
        <w:rPr>
          <w:color w:val="000000"/>
        </w:rPr>
      </w:pPr>
      <w:r>
        <w:rPr>
          <w:color w:val="000000"/>
        </w:rPr>
        <w:lastRenderedPageBreak/>
        <w:t>d) cantitatile de deseuri rezultate în urma tratarii, pe sortimente;</w:t>
      </w:r>
    </w:p>
    <w:p w:rsidR="00E0232E" w:rsidRDefault="00E0232E" w:rsidP="00E0232E">
      <w:pPr>
        <w:pBdr>
          <w:top w:val="nil"/>
          <w:left w:val="nil"/>
          <w:bottom w:val="nil"/>
          <w:right w:val="nil"/>
          <w:between w:val="nil"/>
        </w:pBdr>
        <w:ind w:firstLine="720"/>
        <w:jc w:val="both"/>
        <w:rPr>
          <w:color w:val="000000"/>
        </w:rPr>
      </w:pPr>
      <w:r>
        <w:rPr>
          <w:color w:val="000000"/>
        </w:rPr>
        <w:t>e) cantitatile ce urmeaza a fi transportate la depozitul de deşeuri.</w:t>
      </w:r>
      <w:bookmarkStart w:id="4" w:name="2et92p0" w:colFirst="0" w:colLast="0"/>
      <w:bookmarkEnd w:id="4"/>
    </w:p>
    <w:p w:rsidR="00E0232E" w:rsidRPr="00A60D51" w:rsidRDefault="00E0232E" w:rsidP="00E0232E">
      <w:pPr>
        <w:pBdr>
          <w:top w:val="nil"/>
          <w:left w:val="nil"/>
          <w:bottom w:val="nil"/>
          <w:right w:val="nil"/>
          <w:between w:val="nil"/>
        </w:pBdr>
        <w:jc w:val="both"/>
        <w:rPr>
          <w:color w:val="000000"/>
        </w:rPr>
      </w:pPr>
      <w:r>
        <w:rPr>
          <w:b/>
        </w:rPr>
        <w:t xml:space="preserve">ART. 28  </w:t>
      </w:r>
    </w:p>
    <w:p w:rsidR="00E0232E" w:rsidRDefault="00E0232E" w:rsidP="00E0232E">
      <w:pPr>
        <w:jc w:val="both"/>
      </w:pPr>
      <w:r>
        <w:rPr>
          <w:b/>
        </w:rPr>
        <w:t xml:space="preserve">(1) </w:t>
      </w:r>
      <w:r>
        <w:t xml:space="preserve">Transportul deseurilor, in functie de provenienta acestora, se realizeaza de regula de operatorul activitatii de transfer, care trebuie sa utilizeze autovehicule destinate acestui scop, acoperite si prevazute cu dispozitive de golire automata a recipientelor de colectare, care sa nu permita imprastierea deseurilor sau a prafului, emanarea de noxe sau scurgeri de lichide in timpul transportului. </w:t>
      </w:r>
    </w:p>
    <w:p w:rsidR="00E0232E" w:rsidRDefault="00E0232E" w:rsidP="00E0232E">
      <w:pPr>
        <w:jc w:val="both"/>
      </w:pPr>
      <w:r w:rsidRPr="00AF1467">
        <w:rPr>
          <w:b/>
        </w:rPr>
        <w:t>(2)</w:t>
      </w:r>
      <w:r>
        <w:t xml:space="preserve"> Starea tehnica a autovehiculelor trebuie sa fie corespunzatoare circulatiei pe drumurile publice (ITP), fara scurgeri de carburanti, lubrifianti sau lichide speciale, cu emisii reduse de noxe (zgomot si gaze de esapament) si sa prezinte o buna etanseitate a benelor de incarcare (este necesara licenta RAR valabila). Pentru zonele cu pante accentuate si acces dificil pe timp de iarna autovehiculele vor fi dotate cu tractiune 4x4.</w:t>
      </w:r>
    </w:p>
    <w:p w:rsidR="00E0232E" w:rsidRDefault="00E0232E" w:rsidP="00E0232E">
      <w:pPr>
        <w:jc w:val="both"/>
      </w:pPr>
      <w:r w:rsidRPr="00AF1467">
        <w:rPr>
          <w:b/>
        </w:rPr>
        <w:t>(3)</w:t>
      </w:r>
      <w:r>
        <w:t xml:space="preserve"> Autovehiculele care transporta deseuri trebuie sa aiba un aspect ingrijit si sa fie personalizate cu sigla operatorului. Deasemenea vor avea dispozitive GSP pentru sistemul de monitorizare al  vehiculelor, cu acces permanent al ADI/respectiv al CJ Hunedoara la sistemul de monitorizare al  vehiculelor, inclusiv pentru transportul deseurilor de la statiile de transfer la CMID.</w:t>
      </w:r>
    </w:p>
    <w:p w:rsidR="00E0232E" w:rsidRDefault="00E0232E" w:rsidP="00E0232E">
      <w:pPr>
        <w:jc w:val="both"/>
      </w:pPr>
      <w:r w:rsidRPr="00AF1467">
        <w:rPr>
          <w:b/>
        </w:rPr>
        <w:t>(4)</w:t>
      </w:r>
      <w:r>
        <w:t xml:space="preserve"> Autovehiculele trebuie sa aiba dimensiunile adaptate la conditiile de drum, structura localitatilor, dotarea tehnica necesara pentru interventie in cazul unor accidente sau defectiuni aparute in timpul transportarii deseurilor. </w:t>
      </w:r>
    </w:p>
    <w:p w:rsidR="00E0232E" w:rsidRDefault="00E0232E" w:rsidP="00E0232E">
      <w:pPr>
        <w:jc w:val="both"/>
      </w:pPr>
      <w:r w:rsidRPr="00AF1467">
        <w:rPr>
          <w:b/>
        </w:rPr>
        <w:t>(5)</w:t>
      </w:r>
      <w:r>
        <w:t xml:space="preserve"> Personalul operativ care deserveste mijloacele auto trebuie sa fie instruit pentru efectuarea transportului in conditii de siguranta, sa detina toate documentele de insotire si sa nu abandoneze deseurile pe traseu. </w:t>
      </w:r>
    </w:p>
    <w:p w:rsidR="00E0232E" w:rsidRDefault="00E0232E" w:rsidP="00E0232E">
      <w:pPr>
        <w:jc w:val="both"/>
      </w:pPr>
      <w:r w:rsidRPr="00AF1467">
        <w:rPr>
          <w:b/>
        </w:rPr>
        <w:t>(6)</w:t>
      </w:r>
      <w:r>
        <w:t xml:space="preserve"> Pentru deplasare se vor folosi traseele cele mai scurte, cu cel mai redus risc pentru sanatatea populatiei si a mediului, care au fost aprobate de autoritatile administratiei publice locale. Pentru minimizarea distantelor de transport se vor utiliza statiile de transfer. </w:t>
      </w:r>
    </w:p>
    <w:p w:rsidR="00E0232E" w:rsidRDefault="00E0232E" w:rsidP="00E0232E">
      <w:pPr>
        <w:jc w:val="both"/>
      </w:pPr>
      <w:r w:rsidRPr="00AF1467">
        <w:rPr>
          <w:b/>
        </w:rPr>
        <w:t>(7)</w:t>
      </w:r>
      <w:r>
        <w:t xml:space="preserve"> Pentru fluidizarea traficului, reducerea costurilor şi utilizarea eficientă a parcului de autovehicule, autorităţile administraţiei publice locale vor analiza oportunitatea colectării deşeurilor municipale exclusiv în intervalul orar 22:00-6:00 de la operatorii economici şi instituţiile publice care dispun de spaţii de colectare</w:t>
      </w:r>
    </w:p>
    <w:p w:rsidR="00E0232E" w:rsidRDefault="00E0232E" w:rsidP="00E0232E">
      <w:pPr>
        <w:jc w:val="both"/>
      </w:pPr>
      <w:r w:rsidRPr="00AF1467">
        <w:rPr>
          <w:b/>
        </w:rPr>
        <w:t>(8)</w:t>
      </w:r>
      <w:r>
        <w:t xml:space="preserve"> Vehiculele vor fi intretinute astfel incat sa corespunda scopului propus, benele si containerele vor fi spalate si dezinfectate, conform normelor tehnice precizate de producator si in actele normative in vigoare, numai in spatiile care sunt dotate cu sisteme de colectare a apelor uzate provenite din spalare, separat de sistemul de canalizare al localitatii. Apele uzate provenite din spalatul autovehiculelor vor fi transportate la statia de epurare a apelor uzate a localitatii, daca nu exista statie de epurare proprie. </w:t>
      </w:r>
    </w:p>
    <w:p w:rsidR="00E0232E" w:rsidRDefault="00E0232E" w:rsidP="00E0232E">
      <w:pPr>
        <w:jc w:val="both"/>
      </w:pPr>
      <w:r>
        <w:rPr>
          <w:b/>
        </w:rPr>
        <w:t>ART. 29</w:t>
      </w:r>
    </w:p>
    <w:p w:rsidR="00E0232E" w:rsidRDefault="00E0232E" w:rsidP="00E0232E">
      <w:pPr>
        <w:jc w:val="both"/>
      </w:pPr>
      <w:r>
        <w:rPr>
          <w:b/>
        </w:rPr>
        <w:t xml:space="preserve">(1) </w:t>
      </w:r>
      <w:r>
        <w:t xml:space="preserve">In situatia in care, ca urmare a executiei unor lucrãri planificate la infrastructura tehnico-edilitara, este impiedicatã utilizarea punctelor de </w:t>
      </w:r>
      <w:bookmarkStart w:id="5" w:name="_GoBack"/>
      <w:r>
        <w:t>colectare</w:t>
      </w:r>
      <w:bookmarkEnd w:id="5"/>
      <w:r>
        <w:t xml:space="preserve"> stabilite si/sau accesul autovehiculelor destinate transportului deseurilor municipale si/sau al oricãrui alt tip de deseu, operatorul, pe baza notificãrii transmise de autoritatea administratiei publice locale, trebuie sã anunte utilizatorii cu cel putin 5 zile inainte despre situatia intervenitã, durata acesteia, punctele de colectare care se utilizeazã temporar in aceastã perioadã si programul de colectare.</w:t>
      </w:r>
    </w:p>
    <w:p w:rsidR="00E0232E" w:rsidRDefault="00E0232E" w:rsidP="00E0232E">
      <w:pPr>
        <w:jc w:val="both"/>
      </w:pPr>
      <w:r w:rsidRPr="00AF1467">
        <w:rPr>
          <w:b/>
        </w:rPr>
        <w:t>(2)</w:t>
      </w:r>
      <w:r>
        <w:t xml:space="preserve"> Pe toatã aceastã perioadã operatorul are obligatia sã doteze punctele de colectare care urmeaza a fi folosite temporar de utilizatorii afectati cu recipiente suficiente si sã reducã intervalul intre douã colectãri succesive, dacã este cazul.</w:t>
      </w:r>
    </w:p>
    <w:p w:rsidR="00DD20E6" w:rsidRDefault="00E0232E" w:rsidP="00E0232E">
      <w:pPr>
        <w:jc w:val="both"/>
      </w:pPr>
      <w:r w:rsidRPr="00AF1467">
        <w:rPr>
          <w:b/>
        </w:rPr>
        <w:t>(3)</w:t>
      </w:r>
      <w:r>
        <w:t xml:space="preserve"> In cazul aparitiei unor intemperii ce au ca efect intreruperea Serviciului sau diminuarea cantitatilor contractate de la utilizatori, operatorul are obligatia sa anunte aceasta situatie si sa factur</w:t>
      </w:r>
    </w:p>
    <w:p w:rsidR="00E0232E" w:rsidRDefault="00E0232E" w:rsidP="00E0232E">
      <w:pPr>
        <w:jc w:val="both"/>
      </w:pPr>
      <w:r>
        <w:t>eze numai cantitatile sau activitatile efectiv realizate.</w:t>
      </w:r>
    </w:p>
    <w:p w:rsidR="00E0232E" w:rsidRDefault="00E0232E" w:rsidP="00E0232E">
      <w:pPr>
        <w:jc w:val="both"/>
      </w:pPr>
      <w:r>
        <w:rPr>
          <w:b/>
        </w:rPr>
        <w:t>Art. 30</w:t>
      </w:r>
    </w:p>
    <w:p w:rsidR="00E0232E" w:rsidRDefault="00E0232E" w:rsidP="00E0232E">
      <w:pPr>
        <w:jc w:val="both"/>
        <w:rPr>
          <w:color w:val="000000"/>
        </w:rPr>
      </w:pPr>
      <w:r>
        <w:rPr>
          <w:b/>
        </w:rPr>
        <w:t>(1)</w:t>
      </w:r>
      <w:bookmarkStart w:id="6" w:name="tyjcwt" w:colFirst="0" w:colLast="0"/>
      <w:bookmarkEnd w:id="6"/>
      <w:r>
        <w:rPr>
          <w:b/>
        </w:rPr>
        <w:t xml:space="preserve"> </w:t>
      </w:r>
      <w:r>
        <w:rPr>
          <w:color w:val="000000"/>
        </w:rPr>
        <w:t xml:space="preserve">Operatorii economici producatori de deseuri, precum si operatorii economici specializati in conceperea si proiectarea activitatilor tehnologice ce pot genera deseuri au urmatoarele obligatii: </w:t>
      </w:r>
    </w:p>
    <w:p w:rsidR="00E0232E" w:rsidRDefault="00E0232E" w:rsidP="00E0232E">
      <w:pPr>
        <w:ind w:firstLine="720"/>
        <w:jc w:val="both"/>
        <w:rPr>
          <w:color w:val="000000"/>
        </w:rPr>
      </w:pPr>
      <w:r w:rsidRPr="006074E1">
        <w:rPr>
          <w:color w:val="000000"/>
        </w:rPr>
        <w:t>a)</w:t>
      </w:r>
      <w:bookmarkStart w:id="7" w:name="3dy6vkm" w:colFirst="0" w:colLast="0"/>
      <w:bookmarkEnd w:id="7"/>
      <w:r>
        <w:rPr>
          <w:color w:val="000000"/>
        </w:rPr>
        <w:t xml:space="preserve"> sa adopte, inca de la faza de conceptie si proiectare a unui produs, solutiile si tehnologiile de eliminare sau de diminuare la minimum posibil a producerii deseurilor; </w:t>
      </w:r>
    </w:p>
    <w:p w:rsidR="00E0232E" w:rsidRDefault="00E0232E" w:rsidP="00E0232E">
      <w:pPr>
        <w:ind w:firstLine="720"/>
        <w:jc w:val="both"/>
        <w:rPr>
          <w:color w:val="000000"/>
        </w:rPr>
      </w:pPr>
      <w:r w:rsidRPr="006074E1">
        <w:rPr>
          <w:color w:val="000000"/>
        </w:rPr>
        <w:t>b)</w:t>
      </w:r>
      <w:bookmarkStart w:id="8" w:name="1t3h5sf" w:colFirst="0" w:colLast="0"/>
      <w:bookmarkEnd w:id="8"/>
      <w:r>
        <w:rPr>
          <w:color w:val="000000"/>
        </w:rPr>
        <w:t xml:space="preserve"> sa ia masurile necesare de reducere la minimum a cantitatilor de deseuri rezultate din activitatile existente; </w:t>
      </w:r>
    </w:p>
    <w:p w:rsidR="00E0232E" w:rsidRPr="00E0232E" w:rsidRDefault="00E0232E" w:rsidP="00E0232E">
      <w:pPr>
        <w:ind w:firstLine="720"/>
        <w:jc w:val="both"/>
      </w:pPr>
      <w:r w:rsidRPr="00E0232E">
        <w:lastRenderedPageBreak/>
        <w:t>c)</w:t>
      </w:r>
      <w:bookmarkStart w:id="9" w:name="4d34og8" w:colFirst="0" w:colLast="0"/>
      <w:bookmarkEnd w:id="9"/>
      <w:r w:rsidRPr="00E0232E">
        <w:t xml:space="preserve"> sa nu amestece deseurile periculoase cu deseuri nepericuloase; </w:t>
      </w:r>
    </w:p>
    <w:p w:rsidR="00E0232E" w:rsidRPr="00E0232E" w:rsidRDefault="00E0232E" w:rsidP="00E0232E">
      <w:pPr>
        <w:ind w:firstLine="720"/>
        <w:jc w:val="both"/>
      </w:pPr>
      <w:r w:rsidRPr="00E0232E">
        <w:t>d)</w:t>
      </w:r>
      <w:bookmarkStart w:id="10" w:name="2s8eyo1" w:colFirst="0" w:colLast="0"/>
      <w:bookmarkEnd w:id="10"/>
      <w:r w:rsidRPr="00E0232E">
        <w:t xml:space="preserve"> sa nu genereze fenomene de poluare prin descarcari necontrolate de deseuri in mediu; </w:t>
      </w:r>
    </w:p>
    <w:p w:rsidR="00E0232E" w:rsidRPr="00E0232E" w:rsidRDefault="00E0232E" w:rsidP="00E0232E">
      <w:pPr>
        <w:ind w:firstLine="720"/>
        <w:jc w:val="both"/>
      </w:pPr>
      <w:r w:rsidRPr="00E0232E">
        <w:t>e)</w:t>
      </w:r>
      <w:bookmarkStart w:id="11" w:name="17dp8vu" w:colFirst="0" w:colLast="0"/>
      <w:bookmarkEnd w:id="11"/>
      <w:r w:rsidRPr="00E0232E">
        <w:t xml:space="preserve"> sa ia masurile necesare astfel incat eliminarea deseurilor sa se faca in conditii de respectare a reglementarilor privind protectia populatiei, a mediului si a prezentului regulament; </w:t>
      </w:r>
    </w:p>
    <w:p w:rsidR="00E0232E" w:rsidRPr="00E0232E" w:rsidRDefault="00E0232E" w:rsidP="00E0232E">
      <w:pPr>
        <w:ind w:firstLine="720"/>
        <w:jc w:val="both"/>
      </w:pPr>
      <w:r w:rsidRPr="00E0232E">
        <w:t>f)</w:t>
      </w:r>
      <w:bookmarkStart w:id="12" w:name="3rdcrjn" w:colFirst="0" w:colLast="0"/>
      <w:bookmarkEnd w:id="12"/>
      <w:r w:rsidRPr="00E0232E">
        <w:t xml:space="preserve"> sa nu abandoneze deseurile si sa nu le depoziteze in locuri neautorizate; </w:t>
      </w:r>
    </w:p>
    <w:p w:rsidR="00E0232E" w:rsidRPr="00E0232E" w:rsidRDefault="00E0232E" w:rsidP="00E0232E">
      <w:pPr>
        <w:ind w:firstLine="720"/>
        <w:jc w:val="both"/>
      </w:pPr>
      <w:r w:rsidRPr="00E0232E">
        <w:t>g)</w:t>
      </w:r>
      <w:bookmarkStart w:id="13" w:name="26in1rg" w:colFirst="0" w:colLast="0"/>
      <w:bookmarkEnd w:id="13"/>
      <w:r w:rsidRPr="00E0232E">
        <w:t xml:space="preserve"> sa separe deseurile inainte de colectare, in vederea valorificarii sau eliminarii acestora. </w:t>
      </w:r>
    </w:p>
    <w:p w:rsidR="00E0232E" w:rsidRPr="00E0232E" w:rsidRDefault="00E0232E" w:rsidP="00E0232E">
      <w:pPr>
        <w:jc w:val="both"/>
      </w:pPr>
      <w:r w:rsidRPr="00E0232E">
        <w:rPr>
          <w:b/>
        </w:rPr>
        <w:t>Art. 31</w:t>
      </w:r>
    </w:p>
    <w:p w:rsidR="00E0232E" w:rsidRPr="00E0232E" w:rsidRDefault="00E0232E" w:rsidP="00E0232E">
      <w:pPr>
        <w:jc w:val="both"/>
      </w:pPr>
      <w:r w:rsidRPr="00E0232E">
        <w:t xml:space="preserve">Operatorii care asigura activitatea de colectare si transport al deseurilor au si urmatoarele obligatii: </w:t>
      </w:r>
    </w:p>
    <w:p w:rsidR="00E0232E" w:rsidRPr="00E0232E" w:rsidRDefault="00E0232E" w:rsidP="00E0232E">
      <w:pPr>
        <w:ind w:firstLine="720"/>
        <w:jc w:val="both"/>
      </w:pPr>
      <w:r w:rsidRPr="00E0232E">
        <w:t>a) sa detina toate documentele necesare de însotire a deseurilor transportate, din care sa rezulte provenienta deseurilor/locul de încarcare, tipurile de deseuri transportate, locul de destinatie si, dupa caz, cantitatea de deseuri transportate si codificarea acestora conform legii; in vederea monitorizarii, la cererea administratiei publice locale operatorul va transmite acesteia bonurile cantar de la masinile care au colectat deseurile; transmiterea acestora se va face electronic (bonuri scanate si transmise electronic – pentru a proteja padurile de la taiere).</w:t>
      </w:r>
    </w:p>
    <w:p w:rsidR="00E0232E" w:rsidRPr="00E0232E" w:rsidRDefault="00E0232E" w:rsidP="00E0232E">
      <w:pPr>
        <w:ind w:firstLine="720"/>
        <w:jc w:val="both"/>
      </w:pPr>
      <w:r w:rsidRPr="00E0232E">
        <w:t>b) sa foloseasca traseele cele mai scurte si/sau cu cel mai redus risc pentru sanatatea populatiei si a mediului si care au fost aprobate de autoritatile administratiei publice locale;</w:t>
      </w:r>
    </w:p>
    <w:p w:rsidR="00E0232E" w:rsidRPr="00E0232E" w:rsidRDefault="00E0232E" w:rsidP="00E0232E">
      <w:pPr>
        <w:ind w:firstLine="720"/>
        <w:jc w:val="both"/>
      </w:pPr>
      <w:r w:rsidRPr="00E0232E">
        <w:t>c) sa nu abandoneze deseuri pe traseu si sa le ridice în totalitate pe cele ale utilizatorilor sau cele existente pe traseul de colectare si transport, cu exceptia celor periculoase care nu sunt înglobate în deseurile municipale;</w:t>
      </w:r>
    </w:p>
    <w:p w:rsidR="00E0232E" w:rsidRPr="00E0232E" w:rsidRDefault="00E0232E" w:rsidP="00E0232E">
      <w:pPr>
        <w:ind w:firstLine="720"/>
        <w:jc w:val="both"/>
      </w:pPr>
      <w:r w:rsidRPr="00E0232E">
        <w:t>d) sa informeze populatia privind colectarea separata a deseurilor, precum si modalitatile de prevenire a generarii deseurilor. Informarea si constientizarea populatiei se va realiza prin campanii de informare si constientizare, prin distributia de pliante, brosuri, afise, prin activitati educative, prin clipuri publicitare la radio si televiziune.</w:t>
      </w:r>
    </w:p>
    <w:p w:rsidR="00E0232E" w:rsidRPr="00E0232E" w:rsidRDefault="00E0232E" w:rsidP="00E0232E">
      <w:pPr>
        <w:pBdr>
          <w:top w:val="nil"/>
          <w:left w:val="nil"/>
          <w:bottom w:val="nil"/>
          <w:right w:val="nil"/>
          <w:between w:val="nil"/>
        </w:pBdr>
        <w:jc w:val="both"/>
      </w:pPr>
    </w:p>
    <w:p w:rsidR="00E0232E" w:rsidRPr="00E0232E" w:rsidRDefault="00E0232E" w:rsidP="00E0232E">
      <w:pPr>
        <w:pBdr>
          <w:top w:val="nil"/>
          <w:left w:val="nil"/>
          <w:bottom w:val="nil"/>
          <w:right w:val="nil"/>
          <w:between w:val="nil"/>
        </w:pBdr>
        <w:jc w:val="both"/>
        <w:rPr>
          <w:b/>
          <w:i/>
        </w:rPr>
      </w:pPr>
    </w:p>
    <w:p w:rsidR="00E0232E" w:rsidRDefault="00E0232E" w:rsidP="00E0232E">
      <w:pPr>
        <w:pBdr>
          <w:top w:val="nil"/>
          <w:left w:val="nil"/>
          <w:bottom w:val="nil"/>
          <w:right w:val="nil"/>
          <w:between w:val="nil"/>
        </w:pBdr>
        <w:jc w:val="both"/>
        <w:rPr>
          <w:b/>
          <w:i/>
          <w:color w:val="000000"/>
        </w:rPr>
      </w:pPr>
    </w:p>
    <w:p w:rsidR="00E0232E" w:rsidRDefault="00E0232E" w:rsidP="00E0232E">
      <w:pPr>
        <w:pBdr>
          <w:top w:val="nil"/>
          <w:left w:val="nil"/>
          <w:bottom w:val="nil"/>
          <w:right w:val="nil"/>
          <w:between w:val="nil"/>
        </w:pBdr>
        <w:jc w:val="both"/>
        <w:rPr>
          <w:color w:val="000000"/>
        </w:rPr>
      </w:pPr>
      <w:r>
        <w:rPr>
          <w:b/>
          <w:i/>
          <w:color w:val="000000"/>
        </w:rPr>
        <w:t>SECTIUNEA a 2-a</w:t>
      </w:r>
    </w:p>
    <w:p w:rsidR="00E0232E" w:rsidRDefault="00E0232E" w:rsidP="00E0232E">
      <w:pPr>
        <w:pBdr>
          <w:top w:val="nil"/>
          <w:left w:val="nil"/>
          <w:bottom w:val="nil"/>
          <w:right w:val="nil"/>
          <w:between w:val="nil"/>
        </w:pBdr>
        <w:jc w:val="both"/>
        <w:rPr>
          <w:color w:val="000000"/>
        </w:rPr>
      </w:pPr>
      <w:r>
        <w:rPr>
          <w:b/>
          <w:i/>
          <w:color w:val="000000"/>
        </w:rPr>
        <w:t>Colectarea si transportul deseurilor provenite din locuinte, generate de activitati de reamenajare si reabilitare interioara si/sau exterioara a acestora</w:t>
      </w:r>
    </w:p>
    <w:p w:rsidR="00E0232E" w:rsidRPr="00FB59D4" w:rsidRDefault="00E0232E" w:rsidP="00E0232E">
      <w:pPr>
        <w:pBdr>
          <w:top w:val="nil"/>
          <w:left w:val="nil"/>
          <w:bottom w:val="nil"/>
          <w:right w:val="nil"/>
          <w:between w:val="nil"/>
        </w:pBdr>
        <w:jc w:val="both"/>
        <w:rPr>
          <w:color w:val="000000"/>
        </w:rPr>
      </w:pPr>
      <w:r w:rsidRPr="00FB59D4">
        <w:rPr>
          <w:b/>
          <w:color w:val="000000"/>
        </w:rPr>
        <w:t>ART. 32</w:t>
      </w:r>
    </w:p>
    <w:p w:rsidR="00E0232E" w:rsidRDefault="00E0232E" w:rsidP="00E0232E">
      <w:pPr>
        <w:pBdr>
          <w:top w:val="nil"/>
          <w:left w:val="nil"/>
          <w:bottom w:val="nil"/>
          <w:right w:val="nil"/>
          <w:between w:val="nil"/>
        </w:pBdr>
        <w:jc w:val="both"/>
        <w:rPr>
          <w:color w:val="000000"/>
        </w:rPr>
      </w:pPr>
      <w:r>
        <w:rPr>
          <w:color w:val="000000"/>
        </w:rPr>
        <w:t>Deseurile din constructii provenite de la populatie sunt deseuri solide generate de activitati de reamenajare si reabilitare interioara si/sau exterioara a locuintelor proprietate individuala. În mod uzual, aceste deseuri contin beton, ceramica, caramizi, tigle, materiale pe baza de ghips, lemn, sticla, materiale plastice, metale, materiale de izolatie si altele asemenea.</w:t>
      </w:r>
    </w:p>
    <w:p w:rsidR="00E0232E" w:rsidRPr="00FB59D4" w:rsidRDefault="00E0232E" w:rsidP="00E0232E">
      <w:pPr>
        <w:pBdr>
          <w:top w:val="nil"/>
          <w:left w:val="nil"/>
          <w:bottom w:val="nil"/>
          <w:right w:val="nil"/>
          <w:between w:val="nil"/>
        </w:pBdr>
        <w:jc w:val="both"/>
        <w:rPr>
          <w:color w:val="000000"/>
        </w:rPr>
      </w:pPr>
      <w:r w:rsidRPr="00FB59D4">
        <w:rPr>
          <w:b/>
          <w:color w:val="000000"/>
        </w:rPr>
        <w:t>ART. 33</w:t>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Deseurile din constructii provenite de la populatie se colecteaza prin grija detinatorului si sunt transportate contra cost de catre operator în baza unui contract de prestari servicii la instalatiile de concasare/sortare/valorificare.</w:t>
      </w:r>
    </w:p>
    <w:p w:rsidR="00E0232E" w:rsidRDefault="00E0232E" w:rsidP="00E0232E">
      <w:pPr>
        <w:pBdr>
          <w:top w:val="nil"/>
          <w:left w:val="nil"/>
          <w:bottom w:val="nil"/>
          <w:right w:val="nil"/>
          <w:between w:val="nil"/>
        </w:pBdr>
        <w:jc w:val="both"/>
        <w:rPr>
          <w:color w:val="000000"/>
        </w:rPr>
      </w:pPr>
      <w:r w:rsidRPr="00AF1467">
        <w:rPr>
          <w:b/>
          <w:color w:val="000000"/>
        </w:rPr>
        <w:t>(2)</w:t>
      </w:r>
      <w:r>
        <w:rPr>
          <w:color w:val="000000"/>
        </w:rPr>
        <w:t xml:space="preserve"> Colectarea deseurilor din constructii se realizeaza numai în containere standardizate acoperite, fiind interzisa abandonarea/deversarea acestor deseuri în recipientele sau containerele în care se depun deseurile municipale.</w:t>
      </w:r>
    </w:p>
    <w:p w:rsidR="00E0232E" w:rsidRDefault="00E0232E" w:rsidP="00E0232E">
      <w:pPr>
        <w:pBdr>
          <w:top w:val="nil"/>
          <w:left w:val="nil"/>
          <w:bottom w:val="nil"/>
          <w:right w:val="nil"/>
          <w:between w:val="nil"/>
        </w:pBdr>
        <w:jc w:val="both"/>
        <w:rPr>
          <w:color w:val="000000"/>
        </w:rPr>
      </w:pPr>
      <w:r w:rsidRPr="00AF1467">
        <w:rPr>
          <w:b/>
          <w:color w:val="000000"/>
        </w:rPr>
        <w:t>(3)</w:t>
      </w:r>
      <w:r>
        <w:rPr>
          <w:color w:val="000000"/>
        </w:rPr>
        <w:t xml:space="preserve"> Transportul deseurilor din constructii provenite de la populatie se realizeaza în containerele în care s-a realizat colectarea sau în mijloace de transport prevazute cu sistem de acoperire a încarcaturii, pentru a nu avea loc degajarea prafului sau împrastierea acestora în timpul transportului.</w:t>
      </w:r>
    </w:p>
    <w:p w:rsidR="00E0232E" w:rsidRDefault="00E0232E" w:rsidP="00E0232E">
      <w:pPr>
        <w:pBdr>
          <w:top w:val="nil"/>
          <w:left w:val="nil"/>
          <w:bottom w:val="nil"/>
          <w:right w:val="nil"/>
          <w:between w:val="nil"/>
        </w:pBdr>
        <w:jc w:val="both"/>
        <w:rPr>
          <w:color w:val="000000"/>
        </w:rPr>
      </w:pPr>
      <w:r w:rsidRPr="00AF1467">
        <w:rPr>
          <w:b/>
          <w:color w:val="000000"/>
        </w:rPr>
        <w:t>(4)</w:t>
      </w:r>
      <w:r>
        <w:rPr>
          <w:color w:val="000000"/>
        </w:rPr>
        <w:t xml:space="preserve"> În cazul deseurilor din constructii prin a caror manipulare se degaja praf se vor lua masurile necesare de umectare, astfel încât cantitatea de praf degajata în aer sa fie sub concentratia admisa.</w:t>
      </w:r>
    </w:p>
    <w:p w:rsidR="00E0232E" w:rsidRPr="00FB59D4" w:rsidRDefault="00E0232E" w:rsidP="00E0232E">
      <w:pPr>
        <w:pBdr>
          <w:top w:val="nil"/>
          <w:left w:val="nil"/>
          <w:bottom w:val="nil"/>
          <w:right w:val="nil"/>
          <w:between w:val="nil"/>
        </w:pBdr>
        <w:jc w:val="both"/>
        <w:rPr>
          <w:color w:val="000000"/>
        </w:rPr>
      </w:pPr>
      <w:r w:rsidRPr="00FB59D4">
        <w:rPr>
          <w:b/>
          <w:color w:val="000000"/>
        </w:rPr>
        <w:t>ART. 34</w:t>
      </w:r>
    </w:p>
    <w:p w:rsidR="00E0232E" w:rsidRDefault="00E0232E" w:rsidP="00E0232E">
      <w:pPr>
        <w:pBdr>
          <w:top w:val="nil"/>
          <w:left w:val="nil"/>
          <w:bottom w:val="nil"/>
          <w:right w:val="nil"/>
          <w:between w:val="nil"/>
        </w:pBdr>
        <w:jc w:val="both"/>
        <w:rPr>
          <w:color w:val="000000"/>
        </w:rPr>
      </w:pPr>
      <w:r>
        <w:rPr>
          <w:color w:val="000000"/>
        </w:rPr>
        <w:t>Eliminarea deseurilor se face la depozitele conforme, în sectoarele stabilite pentru depozitarea deseurilor din constructii si demolari, cu respectarea conditiilor impuse de tehnologia de depozitare controlata.</w:t>
      </w:r>
    </w:p>
    <w:p w:rsidR="00E0232E" w:rsidRPr="00FB59D4" w:rsidRDefault="00E0232E" w:rsidP="00E0232E">
      <w:pPr>
        <w:pBdr>
          <w:top w:val="nil"/>
          <w:left w:val="nil"/>
          <w:bottom w:val="nil"/>
          <w:right w:val="nil"/>
          <w:between w:val="nil"/>
        </w:pBdr>
        <w:jc w:val="both"/>
        <w:rPr>
          <w:color w:val="000000"/>
        </w:rPr>
      </w:pPr>
      <w:r w:rsidRPr="00FB59D4">
        <w:rPr>
          <w:b/>
          <w:color w:val="000000"/>
        </w:rPr>
        <w:t>ART. 35</w:t>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Deseurile rezultate din constructii, care contin azbest, nu se amesteca cu celelalte deseuri si vor fi colectate separat, în asa fel încât sa nu se degajeze fibre din material; personalul care realizeaza aceasta operatie va purta echipament de protectie, special, pentru lucrul cu azbestul.</w:t>
      </w:r>
    </w:p>
    <w:p w:rsidR="00E0232E" w:rsidRDefault="00E0232E" w:rsidP="00E0232E">
      <w:pPr>
        <w:pBdr>
          <w:top w:val="nil"/>
          <w:left w:val="nil"/>
          <w:bottom w:val="nil"/>
          <w:right w:val="nil"/>
          <w:between w:val="nil"/>
        </w:pBdr>
        <w:jc w:val="both"/>
        <w:rPr>
          <w:color w:val="000000"/>
        </w:rPr>
      </w:pPr>
      <w:r w:rsidRPr="00AF1467">
        <w:rPr>
          <w:b/>
          <w:color w:val="000000"/>
        </w:rPr>
        <w:lastRenderedPageBreak/>
        <w:t>(2)</w:t>
      </w:r>
      <w:r>
        <w:rPr>
          <w:color w:val="000000"/>
        </w:rPr>
        <w:t xml:space="preserve"> Containerele în care se colecteaza deseurile periculoase din constructii trebuie sa fie prevazute cu semne conventionale distinctive utilizate pentru avertizare în cazul substantelor otravitoare si sa fie inscriptionate cu avertizarea "PERICOL DE MOARTE".</w:t>
      </w:r>
    </w:p>
    <w:p w:rsidR="00E0232E" w:rsidRPr="00FB59D4" w:rsidRDefault="00E0232E" w:rsidP="00E0232E">
      <w:pPr>
        <w:pBdr>
          <w:top w:val="nil"/>
          <w:left w:val="nil"/>
          <w:bottom w:val="nil"/>
          <w:right w:val="nil"/>
          <w:between w:val="nil"/>
        </w:pBdr>
        <w:jc w:val="both"/>
        <w:rPr>
          <w:color w:val="000000"/>
        </w:rPr>
      </w:pPr>
      <w:r w:rsidRPr="00FB59D4">
        <w:rPr>
          <w:b/>
          <w:color w:val="000000"/>
        </w:rPr>
        <w:t>ART. 36</w:t>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Este interzisa abandonarea si depozitarea deseurilor din constructii si demolari pe domeniul public sau privat al autoritatii administratiei publice locale.</w:t>
      </w:r>
    </w:p>
    <w:p w:rsidR="00E0232E" w:rsidRDefault="00E0232E" w:rsidP="00E0232E">
      <w:pPr>
        <w:tabs>
          <w:tab w:val="left" w:pos="0"/>
        </w:tabs>
        <w:jc w:val="both"/>
        <w:rPr>
          <w:color w:val="000000"/>
        </w:rPr>
      </w:pPr>
      <w:r w:rsidRPr="00AF1467">
        <w:rPr>
          <w:b/>
        </w:rPr>
        <w:t>(2)</w:t>
      </w:r>
      <w:r>
        <w:t xml:space="preserve"> </w:t>
      </w:r>
      <w:r>
        <w:rPr>
          <w:color w:val="000000"/>
        </w:rPr>
        <w:t>Pentru colectarea deseurilor de constructii si demolari, respectiv din amenajarea /renovarea locuintelor se vor incheia contracte de prestari servicii intre generatorii de deseuri si operatorii de salubrizare care au incheiate contracte de delegare pe zone ori alti operatori autorizati/licentiati de colectare/tratare/valorificare deseuri din constructii si demolari.</w:t>
      </w:r>
    </w:p>
    <w:p w:rsidR="00E0232E" w:rsidRDefault="00E0232E" w:rsidP="00E0232E">
      <w:pPr>
        <w:pBdr>
          <w:top w:val="nil"/>
          <w:left w:val="nil"/>
          <w:bottom w:val="nil"/>
          <w:right w:val="nil"/>
          <w:between w:val="nil"/>
        </w:pBdr>
        <w:spacing w:before="120" w:after="120" w:line="276" w:lineRule="auto"/>
        <w:jc w:val="both"/>
        <w:rPr>
          <w:color w:val="000000"/>
        </w:rPr>
      </w:pPr>
    </w:p>
    <w:p w:rsidR="00E0232E" w:rsidRDefault="00E0232E" w:rsidP="00E0232E">
      <w:pPr>
        <w:pBdr>
          <w:top w:val="nil"/>
          <w:left w:val="nil"/>
          <w:bottom w:val="nil"/>
          <w:right w:val="nil"/>
          <w:between w:val="nil"/>
        </w:pBdr>
        <w:jc w:val="both"/>
        <w:rPr>
          <w:b/>
          <w:i/>
          <w:color w:val="000000"/>
        </w:rPr>
      </w:pPr>
    </w:p>
    <w:p w:rsidR="00E0232E" w:rsidRDefault="00E0232E" w:rsidP="00E0232E">
      <w:pPr>
        <w:pBdr>
          <w:top w:val="nil"/>
          <w:left w:val="nil"/>
          <w:bottom w:val="nil"/>
          <w:right w:val="nil"/>
          <w:between w:val="nil"/>
        </w:pBdr>
        <w:jc w:val="both"/>
        <w:rPr>
          <w:color w:val="000000"/>
        </w:rPr>
      </w:pPr>
      <w:r>
        <w:rPr>
          <w:b/>
          <w:i/>
          <w:color w:val="000000"/>
        </w:rPr>
        <w:t>SECTIUNEA a 3-a</w:t>
      </w:r>
    </w:p>
    <w:p w:rsidR="00E0232E" w:rsidRDefault="00E0232E" w:rsidP="00E0232E">
      <w:pPr>
        <w:pBdr>
          <w:top w:val="nil"/>
          <w:left w:val="nil"/>
          <w:bottom w:val="nil"/>
          <w:right w:val="nil"/>
          <w:between w:val="nil"/>
        </w:pBdr>
        <w:jc w:val="both"/>
        <w:rPr>
          <w:color w:val="000000"/>
        </w:rPr>
      </w:pPr>
      <w:r>
        <w:rPr>
          <w:b/>
          <w:i/>
          <w:color w:val="000000"/>
        </w:rPr>
        <w:t>Organizarea prelucrarii, neutralizarii si valorificarii materiale a deseurilor</w:t>
      </w:r>
    </w:p>
    <w:p w:rsidR="00E0232E" w:rsidRPr="00FB59D4" w:rsidRDefault="00E0232E" w:rsidP="00E0232E">
      <w:pPr>
        <w:pBdr>
          <w:top w:val="nil"/>
          <w:left w:val="nil"/>
          <w:bottom w:val="nil"/>
          <w:right w:val="nil"/>
          <w:between w:val="nil"/>
        </w:pBdr>
        <w:jc w:val="both"/>
        <w:rPr>
          <w:color w:val="000000"/>
        </w:rPr>
      </w:pPr>
      <w:r w:rsidRPr="00FB59D4">
        <w:rPr>
          <w:b/>
          <w:color w:val="000000"/>
        </w:rPr>
        <w:t>ART. 37</w:t>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Indiferent de natura deseurilor, acestea vor fi supuse unui proces de prelucrare, neutralizare si valorificare materiala si energetica.</w:t>
      </w:r>
    </w:p>
    <w:p w:rsidR="00E0232E" w:rsidRDefault="00E0232E" w:rsidP="00E0232E">
      <w:pPr>
        <w:pBdr>
          <w:top w:val="nil"/>
          <w:left w:val="nil"/>
          <w:bottom w:val="nil"/>
          <w:right w:val="nil"/>
          <w:between w:val="nil"/>
        </w:pBdr>
        <w:jc w:val="both"/>
        <w:rPr>
          <w:color w:val="000000"/>
        </w:rPr>
      </w:pPr>
      <w:r w:rsidRPr="00AF1467">
        <w:rPr>
          <w:b/>
          <w:color w:val="000000"/>
        </w:rPr>
        <w:t>(2)</w:t>
      </w:r>
      <w:r>
        <w:rPr>
          <w:color w:val="000000"/>
        </w:rPr>
        <w:t xml:space="preserve"> Operatorii trebuie sa îsi organizeze activitatea astfel încât sa se asigure un grad cât mai mare de valorificare a deseurilor.</w:t>
      </w:r>
    </w:p>
    <w:p w:rsidR="00E0232E" w:rsidRDefault="00E0232E" w:rsidP="00E0232E">
      <w:pPr>
        <w:pBdr>
          <w:top w:val="nil"/>
          <w:left w:val="nil"/>
          <w:bottom w:val="nil"/>
          <w:right w:val="nil"/>
          <w:between w:val="nil"/>
        </w:pBdr>
        <w:jc w:val="both"/>
        <w:rPr>
          <w:color w:val="000000"/>
        </w:rPr>
      </w:pPr>
      <w:r w:rsidRPr="00AF1467">
        <w:rPr>
          <w:b/>
          <w:color w:val="000000"/>
        </w:rPr>
        <w:t>(3)</w:t>
      </w:r>
      <w:r>
        <w:rPr>
          <w:color w:val="000000"/>
        </w:rPr>
        <w:t xml:space="preserve"> Metodele si tehnologiile de valorificare a deseurilor trebuie sa respecte legislatia în vigoare si sa fie în concordanta cu planurile de gestionare a deseurilor la nivel judetean.</w:t>
      </w:r>
    </w:p>
    <w:p w:rsidR="00E0232E" w:rsidRPr="00FB59D4" w:rsidRDefault="00E0232E" w:rsidP="00E0232E">
      <w:pPr>
        <w:pBdr>
          <w:top w:val="nil"/>
          <w:left w:val="nil"/>
          <w:bottom w:val="nil"/>
          <w:right w:val="nil"/>
          <w:between w:val="nil"/>
        </w:pBdr>
        <w:jc w:val="both"/>
        <w:rPr>
          <w:color w:val="000000"/>
        </w:rPr>
      </w:pPr>
      <w:r w:rsidRPr="00FB59D4">
        <w:rPr>
          <w:b/>
          <w:color w:val="000000"/>
        </w:rPr>
        <w:t>ART. 38</w:t>
      </w:r>
    </w:p>
    <w:p w:rsidR="00E0232E" w:rsidRDefault="00E0232E" w:rsidP="00E0232E">
      <w:pPr>
        <w:numPr>
          <w:ilvl w:val="0"/>
          <w:numId w:val="2"/>
        </w:numPr>
        <w:pBdr>
          <w:top w:val="nil"/>
          <w:left w:val="nil"/>
          <w:bottom w:val="nil"/>
          <w:right w:val="nil"/>
          <w:between w:val="nil"/>
        </w:pBdr>
        <w:ind w:left="0" w:firstLine="0"/>
        <w:jc w:val="both"/>
        <w:rPr>
          <w:color w:val="000000"/>
        </w:rPr>
      </w:pPr>
      <w:r>
        <w:rPr>
          <w:color w:val="000000"/>
        </w:rPr>
        <w:t xml:space="preserve">Deseurile biodegradabile colectate separat, inclusiv cele preponderent vegetale provenite din parcuri, gradini, curti si alte spatii verzi vor fi transportate la statia de compostare pentru obtinerea de compost, care trebuie sa îndeplineasca conditiile de calitate pentru utilizarea sa în agricultura. </w:t>
      </w:r>
    </w:p>
    <w:p w:rsidR="00E0232E" w:rsidRDefault="00E0232E" w:rsidP="00E0232E">
      <w:pPr>
        <w:numPr>
          <w:ilvl w:val="0"/>
          <w:numId w:val="2"/>
        </w:numPr>
        <w:pBdr>
          <w:top w:val="nil"/>
          <w:left w:val="nil"/>
          <w:bottom w:val="nil"/>
          <w:right w:val="nil"/>
          <w:between w:val="nil"/>
        </w:pBdr>
        <w:ind w:left="0" w:firstLine="0"/>
        <w:jc w:val="both"/>
        <w:rPr>
          <w:color w:val="000000"/>
        </w:rPr>
      </w:pPr>
      <w:r>
        <w:rPr>
          <w:color w:val="000000"/>
        </w:rPr>
        <w:t xml:space="preserve"> Deseurile verzi din parcuri, gradini, piete, colectate separat de ADP-uri sau alti operatori care le colecteaza vor fi transportate la statia de compost, iar plata va fi efectuata de catre primarie sau operatorul care le colecteaza, dupa caz.</w:t>
      </w:r>
    </w:p>
    <w:p w:rsidR="00E0232E" w:rsidRDefault="00E0232E" w:rsidP="00E0232E">
      <w:pPr>
        <w:pBdr>
          <w:top w:val="nil"/>
          <w:left w:val="nil"/>
          <w:bottom w:val="nil"/>
          <w:right w:val="nil"/>
          <w:between w:val="nil"/>
        </w:pBdr>
        <w:jc w:val="both"/>
        <w:rPr>
          <w:color w:val="000000"/>
        </w:rPr>
      </w:pPr>
      <w:r w:rsidRPr="00AF1467">
        <w:rPr>
          <w:b/>
          <w:color w:val="000000"/>
        </w:rPr>
        <w:t>(3)</w:t>
      </w:r>
      <w:r>
        <w:rPr>
          <w:color w:val="000000"/>
        </w:rPr>
        <w:t xml:space="preserve"> Gazele de fermentare si apele exfiltrate, rezultate din procesul de compostare, se capteaza si se dirijeaza spre instalatii adecvate de tratare si neutralizare.</w:t>
      </w:r>
    </w:p>
    <w:p w:rsidR="00E0232E" w:rsidRPr="00FB59D4" w:rsidRDefault="00E0232E" w:rsidP="00E0232E">
      <w:pPr>
        <w:pBdr>
          <w:top w:val="nil"/>
          <w:left w:val="nil"/>
          <w:bottom w:val="nil"/>
          <w:right w:val="nil"/>
          <w:between w:val="nil"/>
        </w:pBdr>
        <w:jc w:val="both"/>
        <w:rPr>
          <w:color w:val="000000"/>
        </w:rPr>
      </w:pPr>
      <w:r w:rsidRPr="00FB59D4">
        <w:rPr>
          <w:b/>
          <w:color w:val="000000"/>
        </w:rPr>
        <w:t>ART. 39</w:t>
      </w:r>
    </w:p>
    <w:p w:rsidR="00E0232E" w:rsidRDefault="00E0232E" w:rsidP="00E0232E">
      <w:pPr>
        <w:pBdr>
          <w:top w:val="nil"/>
          <w:left w:val="nil"/>
          <w:bottom w:val="nil"/>
          <w:right w:val="nil"/>
          <w:between w:val="nil"/>
        </w:pBdr>
        <w:jc w:val="both"/>
        <w:rPr>
          <w:color w:val="000000"/>
        </w:rPr>
      </w:pPr>
      <w:r>
        <w:rPr>
          <w:color w:val="000000"/>
        </w:rPr>
        <w:t>În cazul gospodariilor individuale din mediul rural si al celor din zonele periferice ale localitatilor din mediul urban se pot amenaja instalatii proprii de neutralizare prin compostare în amenajari proprii, care nu polueaza mediul si nu produc disconfort, amplasate la cel putin 10 m de locuinte, în incinta gospodariei.</w:t>
      </w:r>
    </w:p>
    <w:p w:rsidR="00E0232E" w:rsidRDefault="00E0232E" w:rsidP="00E0232E">
      <w:pPr>
        <w:pBdr>
          <w:top w:val="nil"/>
          <w:left w:val="nil"/>
          <w:bottom w:val="nil"/>
          <w:right w:val="nil"/>
          <w:between w:val="nil"/>
        </w:pBdr>
        <w:spacing w:before="120" w:after="120"/>
        <w:jc w:val="both"/>
        <w:rPr>
          <w:color w:val="000000"/>
        </w:rPr>
      </w:pPr>
    </w:p>
    <w:p w:rsidR="00E0232E" w:rsidRDefault="00E0232E" w:rsidP="00E0232E">
      <w:pPr>
        <w:pBdr>
          <w:top w:val="nil"/>
          <w:left w:val="nil"/>
          <w:bottom w:val="nil"/>
          <w:right w:val="nil"/>
          <w:between w:val="nil"/>
        </w:pBdr>
        <w:jc w:val="both"/>
        <w:rPr>
          <w:b/>
          <w:i/>
        </w:rPr>
      </w:pPr>
    </w:p>
    <w:p w:rsidR="00E0232E" w:rsidRDefault="00E0232E" w:rsidP="00E0232E">
      <w:pPr>
        <w:pBdr>
          <w:top w:val="nil"/>
          <w:left w:val="nil"/>
          <w:bottom w:val="nil"/>
          <w:right w:val="nil"/>
          <w:between w:val="nil"/>
        </w:pBdr>
        <w:jc w:val="both"/>
        <w:rPr>
          <w:color w:val="000000"/>
        </w:rPr>
      </w:pPr>
      <w:r>
        <w:rPr>
          <w:b/>
          <w:i/>
          <w:color w:val="000000"/>
        </w:rPr>
        <w:t xml:space="preserve">SECTIUNEA a 4-a Operarea/administrarea Statiilor de transfer pentru deseurile municipale Brad, Hateg si Petrosani si transportul deseurilor de la statiile de transfer la CMID Barcea Mare </w:t>
      </w:r>
    </w:p>
    <w:p w:rsidR="00E0232E" w:rsidRPr="00C64E94" w:rsidRDefault="00E0232E" w:rsidP="00E0232E">
      <w:pPr>
        <w:pBdr>
          <w:top w:val="nil"/>
          <w:left w:val="nil"/>
          <w:bottom w:val="nil"/>
          <w:right w:val="nil"/>
          <w:between w:val="nil"/>
        </w:pBdr>
        <w:jc w:val="both"/>
        <w:rPr>
          <w:color w:val="000000"/>
        </w:rPr>
      </w:pPr>
      <w:r w:rsidRPr="00C64E94">
        <w:rPr>
          <w:b/>
          <w:color w:val="000000"/>
        </w:rPr>
        <w:t>ART. 40</w:t>
      </w:r>
    </w:p>
    <w:p w:rsidR="00E0232E" w:rsidRDefault="00E0232E" w:rsidP="00E0232E">
      <w:pPr>
        <w:pBdr>
          <w:top w:val="nil"/>
          <w:left w:val="nil"/>
          <w:bottom w:val="nil"/>
          <w:right w:val="nil"/>
          <w:between w:val="nil"/>
        </w:pBdr>
        <w:jc w:val="both"/>
        <w:rPr>
          <w:color w:val="000000"/>
        </w:rPr>
      </w:pPr>
      <w:r>
        <w:rPr>
          <w:color w:val="000000"/>
        </w:rPr>
        <w:t>În vederea optimizarii costurilor de transport se vor utiliza statiile de transfer al deseurilor de la Brad, Hateg si Petrosani,</w:t>
      </w:r>
    </w:p>
    <w:p w:rsidR="00E0232E" w:rsidRPr="00C64E94" w:rsidRDefault="00E0232E" w:rsidP="00E0232E">
      <w:pPr>
        <w:pBdr>
          <w:top w:val="nil"/>
          <w:left w:val="nil"/>
          <w:bottom w:val="nil"/>
          <w:right w:val="nil"/>
          <w:between w:val="nil"/>
        </w:pBdr>
        <w:jc w:val="both"/>
        <w:rPr>
          <w:color w:val="000000"/>
        </w:rPr>
      </w:pPr>
      <w:r w:rsidRPr="00C64E94">
        <w:rPr>
          <w:b/>
          <w:color w:val="000000"/>
        </w:rPr>
        <w:t>ART. 41</w:t>
      </w:r>
    </w:p>
    <w:p w:rsidR="00E0232E" w:rsidRDefault="00E0232E" w:rsidP="00E0232E">
      <w:pPr>
        <w:pBdr>
          <w:top w:val="nil"/>
          <w:left w:val="nil"/>
          <w:bottom w:val="nil"/>
          <w:right w:val="nil"/>
          <w:between w:val="nil"/>
        </w:pBdr>
        <w:jc w:val="both"/>
        <w:rPr>
          <w:color w:val="000000"/>
        </w:rPr>
      </w:pPr>
      <w:r>
        <w:rPr>
          <w:color w:val="000000"/>
        </w:rPr>
        <w:t>Operarea statiilor de transfer se va realiza de catre operatori numai dupa obtinerea avizelor si autorizatiilor solicitate prin actele normative în vigoare.</w:t>
      </w:r>
    </w:p>
    <w:p w:rsidR="00E0232E" w:rsidRPr="00C64E94" w:rsidRDefault="00E0232E" w:rsidP="00E0232E">
      <w:pPr>
        <w:pBdr>
          <w:top w:val="nil"/>
          <w:left w:val="nil"/>
          <w:bottom w:val="nil"/>
          <w:right w:val="nil"/>
          <w:between w:val="nil"/>
        </w:pBdr>
        <w:jc w:val="both"/>
        <w:rPr>
          <w:color w:val="000000"/>
        </w:rPr>
      </w:pPr>
      <w:r w:rsidRPr="00C64E94">
        <w:rPr>
          <w:b/>
          <w:color w:val="000000"/>
        </w:rPr>
        <w:t>ART. 42</w:t>
      </w:r>
    </w:p>
    <w:p w:rsidR="00E0232E" w:rsidRDefault="00E0232E" w:rsidP="00E0232E">
      <w:pPr>
        <w:pBdr>
          <w:top w:val="nil"/>
          <w:left w:val="nil"/>
          <w:bottom w:val="nil"/>
          <w:right w:val="nil"/>
          <w:between w:val="nil"/>
        </w:pBdr>
        <w:jc w:val="both"/>
        <w:rPr>
          <w:color w:val="000000"/>
        </w:rPr>
      </w:pPr>
      <w:r>
        <w:rPr>
          <w:color w:val="000000"/>
        </w:rPr>
        <w:t>Operatorii vor asigura transferul din statiile de transfer catre instalatiile de tratare a deseurilor municipale colectate separat, fara amestecarea acestora.</w:t>
      </w:r>
    </w:p>
    <w:p w:rsidR="00E0232E" w:rsidRPr="00C64E94" w:rsidRDefault="00E0232E" w:rsidP="00E0232E">
      <w:pPr>
        <w:pBdr>
          <w:top w:val="nil"/>
          <w:left w:val="nil"/>
          <w:bottom w:val="nil"/>
          <w:right w:val="nil"/>
          <w:between w:val="nil"/>
        </w:pBdr>
        <w:jc w:val="both"/>
        <w:rPr>
          <w:color w:val="000000"/>
        </w:rPr>
      </w:pPr>
      <w:r w:rsidRPr="00C64E94">
        <w:rPr>
          <w:b/>
          <w:color w:val="000000"/>
        </w:rPr>
        <w:t>ART. 43</w:t>
      </w:r>
    </w:p>
    <w:p w:rsidR="00E0232E" w:rsidRDefault="00E0232E" w:rsidP="00E0232E">
      <w:pPr>
        <w:pBdr>
          <w:top w:val="nil"/>
          <w:left w:val="nil"/>
          <w:bottom w:val="nil"/>
          <w:right w:val="nil"/>
          <w:between w:val="nil"/>
        </w:pBdr>
        <w:jc w:val="both"/>
        <w:rPr>
          <w:color w:val="000000"/>
        </w:rPr>
      </w:pPr>
      <w:r>
        <w:rPr>
          <w:color w:val="000000"/>
        </w:rPr>
        <w:t>Transportul deseurilor din zona de colectare la statia de transfer se va face numai de catre operatori licentiati de A.N.R.S.C. pentru activitatea de colectare separata si transport separat al deseurilor municipale.</w:t>
      </w:r>
    </w:p>
    <w:p w:rsidR="00E0232E" w:rsidRPr="00C64E94" w:rsidRDefault="00E0232E" w:rsidP="00E0232E">
      <w:pPr>
        <w:pBdr>
          <w:top w:val="nil"/>
          <w:left w:val="nil"/>
          <w:bottom w:val="nil"/>
          <w:right w:val="nil"/>
          <w:between w:val="nil"/>
        </w:pBdr>
        <w:jc w:val="both"/>
        <w:rPr>
          <w:color w:val="000000"/>
        </w:rPr>
      </w:pPr>
      <w:r w:rsidRPr="00C64E94">
        <w:rPr>
          <w:b/>
          <w:color w:val="000000"/>
        </w:rPr>
        <w:lastRenderedPageBreak/>
        <w:t>ART. 44</w:t>
      </w:r>
    </w:p>
    <w:p w:rsidR="00E0232E" w:rsidRDefault="00E0232E" w:rsidP="00E0232E">
      <w:pPr>
        <w:pBdr>
          <w:top w:val="nil"/>
          <w:left w:val="nil"/>
          <w:bottom w:val="nil"/>
          <w:right w:val="nil"/>
          <w:between w:val="nil"/>
        </w:pBdr>
        <w:jc w:val="both"/>
        <w:rPr>
          <w:color w:val="000000"/>
        </w:rPr>
      </w:pPr>
      <w:r>
        <w:rPr>
          <w:color w:val="000000"/>
        </w:rPr>
        <w:t>Stocarea temporara în statiile de transfer a deseurilor biodegradabile se face pentru maximum 24 ore.</w:t>
      </w:r>
    </w:p>
    <w:p w:rsidR="00E0232E" w:rsidRDefault="00E0232E" w:rsidP="00E0232E">
      <w:pPr>
        <w:pBdr>
          <w:top w:val="nil"/>
          <w:left w:val="nil"/>
          <w:bottom w:val="nil"/>
          <w:right w:val="nil"/>
          <w:between w:val="nil"/>
        </w:pBdr>
        <w:spacing w:line="276" w:lineRule="auto"/>
        <w:jc w:val="both"/>
        <w:rPr>
          <w:color w:val="000000"/>
        </w:rPr>
      </w:pPr>
    </w:p>
    <w:p w:rsidR="00E0232E" w:rsidRDefault="00E0232E" w:rsidP="00E0232E">
      <w:pPr>
        <w:pBdr>
          <w:top w:val="nil"/>
          <w:left w:val="nil"/>
          <w:bottom w:val="nil"/>
          <w:right w:val="nil"/>
          <w:between w:val="nil"/>
        </w:pBdr>
        <w:jc w:val="both"/>
        <w:rPr>
          <w:b/>
          <w:i/>
        </w:rPr>
      </w:pPr>
    </w:p>
    <w:p w:rsidR="00E0232E" w:rsidRDefault="00E0232E" w:rsidP="00E0232E">
      <w:pPr>
        <w:pBdr>
          <w:top w:val="nil"/>
          <w:left w:val="nil"/>
          <w:bottom w:val="nil"/>
          <w:right w:val="nil"/>
          <w:between w:val="nil"/>
        </w:pBdr>
        <w:jc w:val="both"/>
        <w:rPr>
          <w:color w:val="000000"/>
        </w:rPr>
      </w:pPr>
      <w:r>
        <w:rPr>
          <w:b/>
          <w:i/>
          <w:color w:val="000000"/>
        </w:rPr>
        <w:t>SECTIUNEA a 5-a</w:t>
      </w:r>
    </w:p>
    <w:p w:rsidR="00E0232E" w:rsidRDefault="00E0232E" w:rsidP="00E0232E">
      <w:pPr>
        <w:pBdr>
          <w:top w:val="nil"/>
          <w:left w:val="nil"/>
          <w:bottom w:val="nil"/>
          <w:right w:val="nil"/>
          <w:between w:val="nil"/>
        </w:pBdr>
        <w:jc w:val="both"/>
        <w:rPr>
          <w:color w:val="000000"/>
        </w:rPr>
      </w:pPr>
      <w:r>
        <w:rPr>
          <w:b/>
          <w:i/>
          <w:color w:val="000000"/>
        </w:rPr>
        <w:t>Sortarea deseurilor municipale si operarea statiilor de sortare Brad, Barcea Mare, Vulcan si Petrosani, operarea statiilor de compostare Brad si Barcea Mare</w:t>
      </w:r>
    </w:p>
    <w:p w:rsidR="00E0232E" w:rsidRDefault="00E0232E" w:rsidP="00E0232E">
      <w:pPr>
        <w:pBdr>
          <w:top w:val="nil"/>
          <w:left w:val="nil"/>
          <w:bottom w:val="nil"/>
          <w:right w:val="nil"/>
          <w:between w:val="nil"/>
        </w:pBdr>
        <w:jc w:val="both"/>
        <w:rPr>
          <w:color w:val="000000"/>
        </w:rPr>
      </w:pPr>
      <w:r>
        <w:rPr>
          <w:b/>
          <w:color w:val="000000"/>
        </w:rPr>
        <w:t>ART. 45</w:t>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Deseurile de hârtie si carton, de plastic si metal colectate separat de la toti producatorii de deseuri pe teritoriul unitatii administrative-teritoriale se transporta catre statia de sortare numai de catre operatorii licentiati A.N.R.S.C. care au contracte de delegare a gestiunii încheiate cu autoritatile administratiei publice locale/asociatia de dezvoltare intercomunitara. </w:t>
      </w:r>
    </w:p>
    <w:p w:rsidR="00E0232E" w:rsidRDefault="00E0232E" w:rsidP="00E0232E">
      <w:pPr>
        <w:pBdr>
          <w:top w:val="nil"/>
          <w:left w:val="nil"/>
          <w:bottom w:val="nil"/>
          <w:right w:val="nil"/>
          <w:between w:val="nil"/>
        </w:pBdr>
        <w:jc w:val="both"/>
        <w:rPr>
          <w:color w:val="000000"/>
        </w:rPr>
      </w:pPr>
      <w:r w:rsidRPr="00AF1467">
        <w:rPr>
          <w:b/>
          <w:color w:val="000000"/>
        </w:rPr>
        <w:t>(2)</w:t>
      </w:r>
      <w:r>
        <w:rPr>
          <w:color w:val="000000"/>
        </w:rPr>
        <w:t xml:space="preserve"> Sortarea se realizeaza pe tipuri de materiale, în functie de cerintele de calitate solicitate de operatorii reciclatori.</w:t>
      </w:r>
    </w:p>
    <w:p w:rsidR="00E0232E" w:rsidRDefault="00E0232E" w:rsidP="00E0232E">
      <w:pPr>
        <w:pBdr>
          <w:top w:val="nil"/>
          <w:left w:val="nil"/>
          <w:bottom w:val="nil"/>
          <w:right w:val="nil"/>
          <w:between w:val="nil"/>
        </w:pBdr>
        <w:jc w:val="both"/>
        <w:rPr>
          <w:color w:val="000000"/>
        </w:rPr>
      </w:pPr>
      <w:r w:rsidRPr="00AF1467">
        <w:rPr>
          <w:b/>
          <w:color w:val="000000"/>
        </w:rPr>
        <w:t>(3)</w:t>
      </w:r>
      <w:r>
        <w:rPr>
          <w:color w:val="000000"/>
        </w:rPr>
        <w:t xml:space="preserve"> Transportul deseurilor sortate de la statia de sortare catre instalatiile de tratare, inclusiv reciclare, se asigura de catre operatorii economici care au contracte de vânzare-cumparare încheiate cu operatorul statiei de sortare, în conditiile legii. Aceste contracte de vânzare cumpărare vor fi aduse şi la cunoştinţa autorităţii contractante în termen de 5 zile de la semnare.</w:t>
      </w:r>
    </w:p>
    <w:p w:rsidR="00E0232E" w:rsidRDefault="00E0232E" w:rsidP="00E0232E">
      <w:pPr>
        <w:pBdr>
          <w:top w:val="nil"/>
          <w:left w:val="nil"/>
          <w:bottom w:val="nil"/>
          <w:right w:val="nil"/>
          <w:between w:val="nil"/>
        </w:pBdr>
        <w:jc w:val="both"/>
        <w:rPr>
          <w:color w:val="000000"/>
        </w:rPr>
      </w:pPr>
      <w:r>
        <w:rPr>
          <w:b/>
          <w:color w:val="000000"/>
        </w:rPr>
        <w:t>ART. 46</w:t>
      </w:r>
    </w:p>
    <w:p w:rsidR="00E0232E" w:rsidRDefault="00E0232E" w:rsidP="00E0232E">
      <w:pPr>
        <w:pBdr>
          <w:top w:val="nil"/>
          <w:left w:val="nil"/>
          <w:bottom w:val="nil"/>
          <w:right w:val="nil"/>
          <w:between w:val="nil"/>
        </w:pBdr>
        <w:jc w:val="both"/>
        <w:rPr>
          <w:color w:val="000000"/>
        </w:rPr>
      </w:pPr>
      <w:r>
        <w:rPr>
          <w:b/>
          <w:color w:val="000000"/>
        </w:rPr>
        <w:t xml:space="preserve">(1) </w:t>
      </w:r>
      <w:r>
        <w:rPr>
          <w:color w:val="000000"/>
        </w:rPr>
        <w:t>Deseurile de sticla colectate separat de la producatorii de deseuri vor fi transportate de catre operatorii de salubrizare la spatiile de stocare temporara, special amenajate în incinta statiilor de sortare sau a statiilor de transfer.</w:t>
      </w:r>
    </w:p>
    <w:p w:rsidR="00E0232E" w:rsidRDefault="00E0232E" w:rsidP="00E0232E">
      <w:pPr>
        <w:pBdr>
          <w:top w:val="nil"/>
          <w:left w:val="nil"/>
          <w:bottom w:val="nil"/>
          <w:right w:val="nil"/>
          <w:between w:val="nil"/>
        </w:pBdr>
        <w:jc w:val="both"/>
        <w:rPr>
          <w:color w:val="000000"/>
        </w:rPr>
      </w:pPr>
      <w:r>
        <w:rPr>
          <w:b/>
          <w:color w:val="000000"/>
        </w:rPr>
        <w:t>(</w:t>
      </w:r>
      <w:r>
        <w:rPr>
          <w:color w:val="000000"/>
        </w:rPr>
        <w:t>2) Operatorii statiilor de tratare, sortare, respectiv ai statiilor de transfer asigura predarea catre operatorii reciclatori a deseurilor de sticla colectate separat.</w:t>
      </w:r>
    </w:p>
    <w:p w:rsidR="00E0232E" w:rsidRDefault="00E0232E" w:rsidP="00E0232E">
      <w:pPr>
        <w:pBdr>
          <w:top w:val="nil"/>
          <w:left w:val="nil"/>
          <w:bottom w:val="nil"/>
          <w:right w:val="nil"/>
          <w:between w:val="nil"/>
        </w:pBdr>
        <w:jc w:val="both"/>
        <w:rPr>
          <w:color w:val="000000"/>
        </w:rPr>
      </w:pPr>
      <w:r>
        <w:rPr>
          <w:b/>
          <w:color w:val="000000"/>
        </w:rPr>
        <w:t>ART. 47</w:t>
      </w:r>
      <w:r>
        <w:rPr>
          <w:b/>
          <w:color w:val="000000"/>
        </w:rPr>
        <w:tab/>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Operatorii care asigura activitatea de sortare a deseurilor au si urmatoarele obligatii specifice:</w:t>
      </w:r>
    </w:p>
    <w:p w:rsidR="00E0232E" w:rsidRDefault="00E0232E" w:rsidP="00E0232E">
      <w:pPr>
        <w:pBdr>
          <w:top w:val="nil"/>
          <w:left w:val="nil"/>
          <w:bottom w:val="nil"/>
          <w:right w:val="nil"/>
          <w:between w:val="nil"/>
        </w:pBdr>
        <w:ind w:firstLine="720"/>
        <w:jc w:val="both"/>
        <w:rPr>
          <w:color w:val="000000"/>
        </w:rPr>
      </w:pPr>
      <w:r>
        <w:rPr>
          <w:color w:val="000000"/>
        </w:rPr>
        <w:t>a) sa detina spatii special amenajate pentru stocarea temporara a deseurilor ce urmeaza a fi sortate, în conditiile prevazute de legislatia în vigoare;</w:t>
      </w:r>
    </w:p>
    <w:p w:rsidR="00E0232E" w:rsidRDefault="00E0232E" w:rsidP="00E0232E">
      <w:pPr>
        <w:pBdr>
          <w:top w:val="nil"/>
          <w:left w:val="nil"/>
          <w:bottom w:val="nil"/>
          <w:right w:val="nil"/>
          <w:between w:val="nil"/>
        </w:pBdr>
        <w:ind w:firstLine="720"/>
        <w:jc w:val="both"/>
        <w:rPr>
          <w:color w:val="000000"/>
        </w:rPr>
      </w:pPr>
      <w:r>
        <w:rPr>
          <w:color w:val="000000"/>
        </w:rPr>
        <w:t>b) sa asigure valorificarea întregii cantitati de deseuri sortate, evitând formarea de stocuri;</w:t>
      </w:r>
    </w:p>
    <w:p w:rsidR="00E0232E" w:rsidRDefault="00E0232E" w:rsidP="00E0232E">
      <w:pPr>
        <w:pBdr>
          <w:top w:val="nil"/>
          <w:left w:val="nil"/>
          <w:bottom w:val="nil"/>
          <w:right w:val="nil"/>
          <w:between w:val="nil"/>
        </w:pBdr>
        <w:ind w:firstLine="720"/>
        <w:jc w:val="both"/>
        <w:rPr>
          <w:color w:val="000000"/>
        </w:rPr>
      </w:pPr>
      <w:r>
        <w:rPr>
          <w:color w:val="000000"/>
        </w:rPr>
        <w:t>c) sa foloseasca, pentru sortarea deseurilor, tehnologii si instalatii care îndeplinesc conditiile legale privind functionarea acestora;</w:t>
      </w:r>
    </w:p>
    <w:p w:rsidR="00E0232E" w:rsidRDefault="00E0232E" w:rsidP="00E0232E">
      <w:pPr>
        <w:pBdr>
          <w:top w:val="nil"/>
          <w:left w:val="nil"/>
          <w:bottom w:val="nil"/>
          <w:right w:val="nil"/>
          <w:between w:val="nil"/>
        </w:pBdr>
        <w:ind w:firstLine="720"/>
        <w:jc w:val="both"/>
        <w:rPr>
          <w:color w:val="000000"/>
        </w:rPr>
      </w:pPr>
      <w:r>
        <w:rPr>
          <w:color w:val="000000"/>
        </w:rPr>
        <w:t>d) sa se îngrijeasca de eliminarea reziduurilor rezultate din procesul de sortare a deseurilor.</w:t>
      </w:r>
    </w:p>
    <w:p w:rsidR="00E0232E" w:rsidRDefault="00E0232E" w:rsidP="00E0232E">
      <w:pPr>
        <w:pBdr>
          <w:top w:val="nil"/>
          <w:left w:val="nil"/>
          <w:bottom w:val="nil"/>
          <w:right w:val="nil"/>
          <w:between w:val="nil"/>
        </w:pBdr>
        <w:jc w:val="both"/>
        <w:rPr>
          <w:color w:val="000000"/>
        </w:rPr>
      </w:pPr>
      <w:r>
        <w:rPr>
          <w:b/>
          <w:color w:val="000000"/>
        </w:rPr>
        <w:t>ART. 48</w:t>
      </w:r>
    </w:p>
    <w:p w:rsidR="00E0232E" w:rsidRDefault="00E0232E" w:rsidP="00E0232E">
      <w:pPr>
        <w:pBdr>
          <w:top w:val="nil"/>
          <w:left w:val="nil"/>
          <w:bottom w:val="nil"/>
          <w:right w:val="nil"/>
          <w:between w:val="nil"/>
        </w:pBdr>
        <w:jc w:val="both"/>
        <w:rPr>
          <w:color w:val="000000"/>
        </w:rPr>
      </w:pPr>
      <w:r>
        <w:rPr>
          <w:color w:val="000000"/>
        </w:rPr>
        <w:t>Spatiile în care se desfasoara activitatea de sortare vor trebui sa îndeplineasca cel putin urmatoarele conditii:</w:t>
      </w:r>
    </w:p>
    <w:p w:rsidR="00E0232E" w:rsidRDefault="00E0232E" w:rsidP="00E0232E">
      <w:pPr>
        <w:pBdr>
          <w:top w:val="nil"/>
          <w:left w:val="nil"/>
          <w:bottom w:val="nil"/>
          <w:right w:val="nil"/>
          <w:between w:val="nil"/>
        </w:pBdr>
        <w:ind w:firstLine="720"/>
        <w:jc w:val="both"/>
        <w:rPr>
          <w:color w:val="000000"/>
        </w:rPr>
      </w:pPr>
      <w:r>
        <w:rPr>
          <w:color w:val="000000"/>
        </w:rPr>
        <w:t>a) sa dispuna de o platforma betonata cu o suprafata suficienta pentru primirea deseurilor si pentru stocarea temporara, separata, a fiecarui tip de deseu reciclabil;</w:t>
      </w:r>
    </w:p>
    <w:p w:rsidR="00E0232E" w:rsidRDefault="00E0232E" w:rsidP="00E0232E">
      <w:pPr>
        <w:pBdr>
          <w:top w:val="nil"/>
          <w:left w:val="nil"/>
          <w:bottom w:val="nil"/>
          <w:right w:val="nil"/>
          <w:between w:val="nil"/>
        </w:pBdr>
        <w:ind w:firstLine="720"/>
        <w:jc w:val="both"/>
        <w:rPr>
          <w:color w:val="000000"/>
        </w:rPr>
      </w:pPr>
      <w:r>
        <w:rPr>
          <w:color w:val="000000"/>
        </w:rPr>
        <w:t>b) sa fie prevazute cu cântar electronic de cântarire a autovehiculelor, cu transmisia si înregistrarea datelor la dispecer si cu verificarea metrologica în termenul de valabilitate;</w:t>
      </w:r>
    </w:p>
    <w:p w:rsidR="00E0232E" w:rsidRDefault="00E0232E" w:rsidP="00E0232E">
      <w:pPr>
        <w:pBdr>
          <w:top w:val="nil"/>
          <w:left w:val="nil"/>
          <w:bottom w:val="nil"/>
          <w:right w:val="nil"/>
          <w:between w:val="nil"/>
        </w:pBdr>
        <w:ind w:firstLine="720"/>
        <w:jc w:val="both"/>
        <w:rPr>
          <w:color w:val="000000"/>
        </w:rPr>
      </w:pPr>
      <w:r>
        <w:rPr>
          <w:color w:val="000000"/>
        </w:rPr>
        <w:t>c) sa fie prevazute cu un sistem de colectare a apelor uzate rezultate din apa pluviala sau din procesul tehnologic de sortare si spalare;</w:t>
      </w:r>
    </w:p>
    <w:p w:rsidR="00E0232E" w:rsidRDefault="00E0232E" w:rsidP="00E0232E">
      <w:pPr>
        <w:pBdr>
          <w:top w:val="nil"/>
          <w:left w:val="nil"/>
          <w:bottom w:val="nil"/>
          <w:right w:val="nil"/>
          <w:between w:val="nil"/>
        </w:pBdr>
        <w:ind w:firstLine="720"/>
        <w:jc w:val="both"/>
        <w:rPr>
          <w:color w:val="000000"/>
        </w:rPr>
      </w:pPr>
      <w:r>
        <w:rPr>
          <w:color w:val="000000"/>
        </w:rPr>
        <w:t>d) sa aiba instalatie de spalare si dezinfectare;</w:t>
      </w:r>
    </w:p>
    <w:p w:rsidR="00E0232E" w:rsidRDefault="00E0232E" w:rsidP="00E0232E">
      <w:pPr>
        <w:pBdr>
          <w:top w:val="nil"/>
          <w:left w:val="nil"/>
          <w:bottom w:val="nil"/>
          <w:right w:val="nil"/>
          <w:between w:val="nil"/>
        </w:pBdr>
        <w:ind w:firstLine="720"/>
        <w:jc w:val="both"/>
        <w:rPr>
          <w:color w:val="000000"/>
        </w:rPr>
      </w:pPr>
      <w:r>
        <w:rPr>
          <w:color w:val="000000"/>
        </w:rPr>
        <w:t>e) sa fie prevazute cu instalatii de tratare a apelor uzate, conform normativelor în vigoare, sau sa existe posibilitatea de transportare a acestora la statiile de epurare a apelor uzate apartinând localitatii. Se interzice deversarea apelor uzate care nu respecta caracteristicile impuse de Administratia Nationala “Apele Romane” sau operatorul de alimentare cu apa si de canalizare in emisari sau in reteaua de canalizare a localitatii.</w:t>
      </w:r>
    </w:p>
    <w:p w:rsidR="00E0232E" w:rsidRDefault="00E0232E" w:rsidP="00E0232E">
      <w:pPr>
        <w:pBdr>
          <w:top w:val="nil"/>
          <w:left w:val="nil"/>
          <w:bottom w:val="nil"/>
          <w:right w:val="nil"/>
          <w:between w:val="nil"/>
        </w:pBdr>
        <w:ind w:firstLine="720"/>
        <w:jc w:val="both"/>
        <w:rPr>
          <w:color w:val="000000"/>
        </w:rPr>
      </w:pPr>
      <w:r>
        <w:rPr>
          <w:color w:val="000000"/>
        </w:rPr>
        <w:t>f) sa fie prevazute cu puncte de prelevare a probelor apelor uzate colectate;</w:t>
      </w:r>
    </w:p>
    <w:p w:rsidR="00E0232E" w:rsidRDefault="00E0232E" w:rsidP="00E0232E">
      <w:pPr>
        <w:pBdr>
          <w:top w:val="nil"/>
          <w:left w:val="nil"/>
          <w:bottom w:val="nil"/>
          <w:right w:val="nil"/>
          <w:between w:val="nil"/>
        </w:pBdr>
        <w:ind w:firstLine="720"/>
        <w:jc w:val="both"/>
        <w:rPr>
          <w:color w:val="000000"/>
        </w:rPr>
      </w:pPr>
      <w:r>
        <w:rPr>
          <w:color w:val="000000"/>
        </w:rPr>
        <w:t>g) sa existe posibilitatea de acces în fiecare zona de stocare, fara a exista posibilitatea de contaminare reciproca a diferitelor tipuri de deseuri;</w:t>
      </w:r>
    </w:p>
    <w:p w:rsidR="00E0232E" w:rsidRDefault="00E0232E" w:rsidP="00E0232E">
      <w:pPr>
        <w:pBdr>
          <w:top w:val="nil"/>
          <w:left w:val="nil"/>
          <w:bottom w:val="nil"/>
          <w:right w:val="nil"/>
          <w:between w:val="nil"/>
        </w:pBdr>
        <w:ind w:firstLine="720"/>
        <w:jc w:val="both"/>
        <w:rPr>
          <w:color w:val="000000"/>
        </w:rPr>
      </w:pPr>
      <w:r>
        <w:rPr>
          <w:color w:val="000000"/>
        </w:rPr>
        <w:t>h) sa existe grupuri sanitare si vestiare conform normativelor în vigoare;</w:t>
      </w:r>
    </w:p>
    <w:p w:rsidR="00E0232E" w:rsidRDefault="00E0232E" w:rsidP="00E0232E">
      <w:pPr>
        <w:pBdr>
          <w:top w:val="nil"/>
          <w:left w:val="nil"/>
          <w:bottom w:val="nil"/>
          <w:right w:val="nil"/>
          <w:between w:val="nil"/>
        </w:pBdr>
        <w:ind w:firstLine="720"/>
        <w:jc w:val="both"/>
        <w:rPr>
          <w:color w:val="000000"/>
        </w:rPr>
      </w:pPr>
      <w:r>
        <w:rPr>
          <w:color w:val="000000"/>
        </w:rPr>
        <w:t>i) sa fie dotate cu instalatie de iluminat corespunzatoare care sa asigure o luminanta necesara asigurarii activitatii în orice perioada a zilei;</w:t>
      </w:r>
    </w:p>
    <w:p w:rsidR="00E0232E" w:rsidRDefault="00E0232E" w:rsidP="00E0232E">
      <w:pPr>
        <w:pBdr>
          <w:top w:val="nil"/>
          <w:left w:val="nil"/>
          <w:bottom w:val="nil"/>
          <w:right w:val="nil"/>
          <w:between w:val="nil"/>
        </w:pBdr>
        <w:ind w:firstLine="720"/>
        <w:jc w:val="both"/>
        <w:rPr>
          <w:color w:val="000000"/>
        </w:rPr>
      </w:pPr>
      <w:r>
        <w:rPr>
          <w:color w:val="000000"/>
        </w:rPr>
        <w:t>j) sa fie prevazute cu instalatii de detectie si de stins incendiul;</w:t>
      </w:r>
    </w:p>
    <w:p w:rsidR="00E0232E" w:rsidRDefault="00E0232E" w:rsidP="00E0232E">
      <w:pPr>
        <w:pBdr>
          <w:top w:val="nil"/>
          <w:left w:val="nil"/>
          <w:bottom w:val="nil"/>
          <w:right w:val="nil"/>
          <w:between w:val="nil"/>
        </w:pBdr>
        <w:ind w:firstLine="720"/>
        <w:jc w:val="both"/>
        <w:rPr>
          <w:color w:val="000000"/>
        </w:rPr>
      </w:pPr>
      <w:r>
        <w:rPr>
          <w:color w:val="000000"/>
        </w:rPr>
        <w:lastRenderedPageBreak/>
        <w:t>k) sa fie prevazute cu instalatii de presare si balotare pentru diferite tipuri de materiale reciclabile.</w:t>
      </w:r>
    </w:p>
    <w:p w:rsidR="00E0232E" w:rsidRDefault="00E0232E" w:rsidP="00E0232E">
      <w:pPr>
        <w:pBdr>
          <w:top w:val="nil"/>
          <w:left w:val="nil"/>
          <w:bottom w:val="nil"/>
          <w:right w:val="nil"/>
          <w:between w:val="nil"/>
        </w:pBdr>
        <w:jc w:val="both"/>
        <w:rPr>
          <w:color w:val="000000"/>
        </w:rPr>
      </w:pPr>
      <w:r>
        <w:rPr>
          <w:b/>
          <w:color w:val="000000"/>
        </w:rPr>
        <w:t>ART.49</w:t>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In cazul sistemelor de colectare separata a deseurilor majoritar organice, biodegradabile sau in urma unei actiuni de selectare si separare a deseurilor organice de alte deseuri provenite din activitatea menajera, acestea vor fi procesate in statiile de compostare (dupa caz). </w:t>
      </w:r>
    </w:p>
    <w:p w:rsidR="00E0232E" w:rsidRDefault="00E0232E" w:rsidP="00E0232E">
      <w:pPr>
        <w:pBdr>
          <w:top w:val="nil"/>
          <w:left w:val="nil"/>
          <w:bottom w:val="nil"/>
          <w:right w:val="nil"/>
          <w:between w:val="nil"/>
        </w:pBdr>
        <w:jc w:val="both"/>
        <w:rPr>
          <w:color w:val="000000"/>
        </w:rPr>
      </w:pPr>
      <w:r w:rsidRPr="00AF1467">
        <w:rPr>
          <w:b/>
          <w:color w:val="000000"/>
        </w:rPr>
        <w:t>(2)</w:t>
      </w:r>
      <w:r>
        <w:rPr>
          <w:color w:val="000000"/>
        </w:rPr>
        <w:t xml:space="preserve"> Deseurile specifice, predominant vegetale, care provin din parcuri si din piete vor fi colectate separat si vor fi transportate la statiile de compostare. </w:t>
      </w:r>
    </w:p>
    <w:p w:rsidR="00E0232E" w:rsidRDefault="00E0232E" w:rsidP="00E0232E">
      <w:pPr>
        <w:pBdr>
          <w:top w:val="nil"/>
          <w:left w:val="nil"/>
          <w:bottom w:val="nil"/>
          <w:right w:val="nil"/>
          <w:between w:val="nil"/>
        </w:pBdr>
        <w:jc w:val="both"/>
        <w:rPr>
          <w:color w:val="000000"/>
        </w:rPr>
      </w:pPr>
      <w:r w:rsidRPr="00AF1467">
        <w:rPr>
          <w:b/>
          <w:color w:val="000000"/>
        </w:rPr>
        <w:t>(3)</w:t>
      </w:r>
      <w:r>
        <w:rPr>
          <w:color w:val="000000"/>
        </w:rPr>
        <w:t xml:space="preserve"> In ceea ce priveste compostarea individuala, cetatenii din zonele rurale vor primi aproximativ 12.900 de unitati specializate de compostare, cu o capacitate de 220 de litri, in vederea tratarii individuale a deseurilor biodegradabile generate (se preconizeaza compostarea individuala a aproximativ 3.000 de tone de deseuri).</w:t>
      </w:r>
    </w:p>
    <w:p w:rsidR="00E0232E" w:rsidRDefault="00E0232E" w:rsidP="00E0232E">
      <w:pPr>
        <w:jc w:val="both"/>
      </w:pPr>
      <w:r w:rsidRPr="00AF1467">
        <w:rPr>
          <w:b/>
          <w:color w:val="000000"/>
        </w:rPr>
        <w:t>(4)</w:t>
      </w:r>
      <w:r>
        <w:rPr>
          <w:color w:val="000000"/>
        </w:rPr>
        <w:t xml:space="preserve"> </w:t>
      </w:r>
      <w:r>
        <w:t xml:space="preserve">Deseurile reciclabile provenind din zona de colectare 1 - Brad, vor fi transportate la Statia de sortare de la Brad, iar deseurile vegetale provenind din zona de colectare 1, vor fi transportate direct la statia de compostare de la Brad </w:t>
      </w:r>
    </w:p>
    <w:p w:rsidR="00E0232E" w:rsidRDefault="00E0232E" w:rsidP="00E0232E">
      <w:pPr>
        <w:jc w:val="both"/>
      </w:pPr>
      <w:r w:rsidRPr="00AF1467">
        <w:rPr>
          <w:b/>
        </w:rPr>
        <w:t>(5)</w:t>
      </w:r>
      <w:r>
        <w:t xml:space="preserve"> Deseurile reciclabile provenind din zona de colectare 2 - Hateg vor fi transportate la statia de sortare de la CMID Barcea Mare, iar fractia mixta si deseurile vegetale provenind din zona de colectare 2, vor fi transportate la CMID Barcea Mare, respectiv la TMB  la platforma de compostare din cadrul instalatiei TMB Barcea Mare. </w:t>
      </w:r>
    </w:p>
    <w:p w:rsidR="00E0232E" w:rsidRDefault="00E0232E" w:rsidP="00E0232E">
      <w:pPr>
        <w:jc w:val="both"/>
      </w:pPr>
      <w:r w:rsidRPr="00AF1467">
        <w:rPr>
          <w:b/>
        </w:rPr>
        <w:t>(6)</w:t>
      </w:r>
      <w:r>
        <w:t xml:space="preserve"> Deseurile reciclabile provenind din zona de colectare 3 - Centrala vor fi transportate la CMID Barcea Mare, respectiv la statia de sortare din cadrul CMID, iar deseurile vegetale provenind din zona de colectare 3 vor fi transportate la platforma de compostare din cadrul instalatiei TMB Barcea Mare. </w:t>
      </w:r>
    </w:p>
    <w:p w:rsidR="00E0232E" w:rsidRDefault="00E0232E" w:rsidP="00E0232E">
      <w:pPr>
        <w:jc w:val="both"/>
      </w:pPr>
      <w:r w:rsidRPr="00AF1467">
        <w:rPr>
          <w:b/>
        </w:rPr>
        <w:t>(7)</w:t>
      </w:r>
      <w:r>
        <w:t xml:space="preserve"> Deseurile reciclabile provenind din zona de colectare 4 vor fi transportate la Statia de sortare de la Petrosani sau Vulcan, iar deseurile umede si vegetale provenind din zona de colectare 4 vor fi transportate, prin statia de transfer Petrosani,, la  statia TMB din cadrul CMID Barcea Mare.</w:t>
      </w:r>
    </w:p>
    <w:p w:rsidR="00E0232E" w:rsidRDefault="00E0232E" w:rsidP="00E0232E">
      <w:pPr>
        <w:jc w:val="both"/>
      </w:pPr>
      <w:r w:rsidRPr="00AF1467">
        <w:rPr>
          <w:b/>
        </w:rPr>
        <w:t>(8)</w:t>
      </w:r>
      <w:r>
        <w:t xml:space="preserve"> Refuzurile de la toate statiile de sortare, statia de tratare mecano-biologica (TMB), statia de compostare Brad se transporta la depozitul conform de deseuri din cadrul CMID de la Barcea Mare. A se vedea Anexa 4 - Fluxul deseurilor pe zonele de gestionare a deseurilor in judetul Hunedoara.</w:t>
      </w:r>
    </w:p>
    <w:p w:rsidR="00E0232E" w:rsidRDefault="00E0232E" w:rsidP="00E0232E">
      <w:pPr>
        <w:spacing w:before="120" w:after="120"/>
        <w:jc w:val="both"/>
        <w:rPr>
          <w:b/>
          <w:i/>
        </w:rPr>
      </w:pPr>
    </w:p>
    <w:p w:rsidR="00E0232E" w:rsidRPr="00C64E94" w:rsidRDefault="00E0232E" w:rsidP="00E0232E">
      <w:pPr>
        <w:jc w:val="both"/>
        <w:rPr>
          <w:i/>
        </w:rPr>
      </w:pPr>
      <w:r w:rsidRPr="00C64E94">
        <w:rPr>
          <w:b/>
          <w:i/>
        </w:rPr>
        <w:t>SECTIUNEA a 6-a</w:t>
      </w:r>
    </w:p>
    <w:p w:rsidR="00E0232E" w:rsidRPr="00C64E94" w:rsidRDefault="00E0232E" w:rsidP="00E0232E">
      <w:pPr>
        <w:pBdr>
          <w:top w:val="nil"/>
          <w:left w:val="nil"/>
          <w:bottom w:val="nil"/>
          <w:right w:val="nil"/>
          <w:between w:val="nil"/>
        </w:pBdr>
        <w:jc w:val="both"/>
        <w:rPr>
          <w:i/>
          <w:color w:val="000000"/>
        </w:rPr>
      </w:pPr>
      <w:r w:rsidRPr="00C64E94">
        <w:rPr>
          <w:b/>
          <w:i/>
          <w:color w:val="000000"/>
        </w:rPr>
        <w:t>Organizarea tratarii mecano-biologice a deseurilor municipale</w:t>
      </w:r>
    </w:p>
    <w:p w:rsidR="00E0232E" w:rsidRDefault="00E0232E" w:rsidP="00E0232E">
      <w:pPr>
        <w:pBdr>
          <w:top w:val="nil"/>
          <w:left w:val="nil"/>
          <w:bottom w:val="nil"/>
          <w:right w:val="nil"/>
          <w:between w:val="nil"/>
        </w:pBdr>
        <w:spacing w:line="276" w:lineRule="auto"/>
        <w:jc w:val="both"/>
        <w:rPr>
          <w:color w:val="000000"/>
        </w:rPr>
      </w:pPr>
      <w:r>
        <w:rPr>
          <w:b/>
          <w:color w:val="000000"/>
        </w:rPr>
        <w:t>ART. 50</w:t>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În cadrul statiei de tratare mecano-biologica (TMB) se primesc, în vederea tratarii prin procedee mecanice si biologice, numai fractia umeda din deseurile municipale (deseuri reziduale colectate în amestec cu deseuri biodegradabile) şi biodeseurile colectate separat din zonele 2 - Haţeg, 3- Centrală, 4 – Petroşani. Nu sunt acceptate la tratare deseurile reciclabile colectate separat si deseurile periculoase. </w:t>
      </w:r>
    </w:p>
    <w:p w:rsidR="00E0232E" w:rsidRDefault="00E0232E" w:rsidP="00E0232E">
      <w:pPr>
        <w:pBdr>
          <w:top w:val="nil"/>
          <w:left w:val="nil"/>
          <w:bottom w:val="nil"/>
          <w:right w:val="nil"/>
          <w:between w:val="nil"/>
        </w:pBdr>
        <w:jc w:val="both"/>
        <w:rPr>
          <w:color w:val="000000"/>
        </w:rPr>
      </w:pPr>
      <w:r>
        <w:rPr>
          <w:b/>
          <w:color w:val="000000"/>
        </w:rPr>
        <w:t>ART. 51</w:t>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Instalatiile de tratare mecanica se opereaza astfel încât sa se separe mecanic componenta biodegradabila din deseurile municipale de materialele care nu pot fi tratate biologic sau care se descompun greu, inclusiv de metalele feroase si neferoase cu potential de valorificare.</w:t>
      </w:r>
    </w:p>
    <w:p w:rsidR="00E0232E" w:rsidRDefault="00E0232E" w:rsidP="00E0232E">
      <w:pPr>
        <w:pBdr>
          <w:top w:val="nil"/>
          <w:left w:val="nil"/>
          <w:bottom w:val="nil"/>
          <w:right w:val="nil"/>
          <w:between w:val="nil"/>
        </w:pBdr>
        <w:jc w:val="both"/>
        <w:rPr>
          <w:color w:val="000000"/>
        </w:rPr>
      </w:pPr>
      <w:r w:rsidRPr="00AF1467">
        <w:rPr>
          <w:b/>
          <w:color w:val="000000"/>
        </w:rPr>
        <w:t>(2)</w:t>
      </w:r>
      <w:r>
        <w:rPr>
          <w:color w:val="000000"/>
        </w:rPr>
        <w:t xml:space="preserve"> Deseurile reciclabile care sunt recuperate în urma procesului de separare vor fi colectate, stocate temporar si transportate spre instalatiile de valorificare.</w:t>
      </w:r>
    </w:p>
    <w:p w:rsidR="00E0232E" w:rsidRDefault="00E0232E" w:rsidP="00E0232E">
      <w:pPr>
        <w:pBdr>
          <w:top w:val="nil"/>
          <w:left w:val="nil"/>
          <w:bottom w:val="nil"/>
          <w:right w:val="nil"/>
          <w:between w:val="nil"/>
        </w:pBdr>
        <w:jc w:val="both"/>
        <w:rPr>
          <w:color w:val="000000"/>
        </w:rPr>
      </w:pPr>
      <w:r w:rsidRPr="00AF1467">
        <w:rPr>
          <w:b/>
          <w:color w:val="000000"/>
        </w:rPr>
        <w:t>(3)</w:t>
      </w:r>
      <w:r>
        <w:rPr>
          <w:color w:val="000000"/>
        </w:rPr>
        <w:t xml:space="preserve"> Pregatirea pentru omogenizare a componentei biodegradabile se face prin maruntire.</w:t>
      </w:r>
    </w:p>
    <w:p w:rsidR="00E0232E" w:rsidRDefault="00E0232E" w:rsidP="00E0232E">
      <w:pPr>
        <w:pBdr>
          <w:top w:val="nil"/>
          <w:left w:val="nil"/>
          <w:bottom w:val="nil"/>
          <w:right w:val="nil"/>
          <w:between w:val="nil"/>
        </w:pBdr>
        <w:jc w:val="both"/>
        <w:rPr>
          <w:color w:val="000000"/>
        </w:rPr>
      </w:pPr>
      <w:r>
        <w:rPr>
          <w:b/>
          <w:color w:val="000000"/>
        </w:rPr>
        <w:t>ART. 52</w:t>
      </w:r>
    </w:p>
    <w:p w:rsidR="00E0232E" w:rsidRDefault="00E0232E" w:rsidP="00E0232E">
      <w:pPr>
        <w:pBdr>
          <w:top w:val="nil"/>
          <w:left w:val="nil"/>
          <w:bottom w:val="nil"/>
          <w:right w:val="nil"/>
          <w:between w:val="nil"/>
        </w:pBdr>
        <w:jc w:val="both"/>
        <w:rPr>
          <w:color w:val="000000"/>
        </w:rPr>
      </w:pPr>
      <w:r>
        <w:rPr>
          <w:color w:val="000000"/>
        </w:rPr>
        <w:t>Instalatiile de tratare biologica se opereaza astfel încât din componenta biodegradabila sa se obtina compost si/sau o fractie biostabilizata ce poate fi utilizata ca material de umplere ori transportata la depozitul conform.</w:t>
      </w:r>
    </w:p>
    <w:p w:rsidR="00E0232E" w:rsidRDefault="00E0232E" w:rsidP="00E0232E">
      <w:pPr>
        <w:pBdr>
          <w:top w:val="nil"/>
          <w:left w:val="nil"/>
          <w:bottom w:val="nil"/>
          <w:right w:val="nil"/>
          <w:between w:val="nil"/>
        </w:pBdr>
        <w:jc w:val="both"/>
        <w:rPr>
          <w:color w:val="000000"/>
        </w:rPr>
      </w:pPr>
      <w:r>
        <w:rPr>
          <w:b/>
          <w:color w:val="000000"/>
        </w:rPr>
        <w:t>ART. 53</w:t>
      </w:r>
    </w:p>
    <w:p w:rsidR="00E0232E" w:rsidRDefault="00E0232E" w:rsidP="00E0232E">
      <w:pPr>
        <w:pBdr>
          <w:top w:val="nil"/>
          <w:left w:val="nil"/>
          <w:bottom w:val="nil"/>
          <w:right w:val="nil"/>
          <w:between w:val="nil"/>
        </w:pBdr>
        <w:jc w:val="both"/>
        <w:rPr>
          <w:color w:val="000000"/>
        </w:rPr>
      </w:pPr>
      <w:r>
        <w:rPr>
          <w:color w:val="000000"/>
        </w:rPr>
        <w:t>Fractia biostabilizata rezultata din procesul de tratare biologica poate fi pregatita prin procedee ulterioare de tratare mecanica în combustibil alternativ cu potential de valorificare energetica, în industria cimentului.</w:t>
      </w:r>
    </w:p>
    <w:p w:rsidR="00E0232E" w:rsidRDefault="00E0232E" w:rsidP="00E0232E">
      <w:pPr>
        <w:pBdr>
          <w:top w:val="nil"/>
          <w:left w:val="nil"/>
          <w:bottom w:val="nil"/>
          <w:right w:val="nil"/>
          <w:between w:val="nil"/>
        </w:pBdr>
        <w:jc w:val="both"/>
        <w:rPr>
          <w:color w:val="000000"/>
        </w:rPr>
      </w:pPr>
      <w:r>
        <w:rPr>
          <w:b/>
          <w:color w:val="000000"/>
        </w:rPr>
        <w:t>ART. 54</w:t>
      </w:r>
    </w:p>
    <w:p w:rsidR="00E0232E" w:rsidRDefault="00E0232E" w:rsidP="00E0232E">
      <w:pPr>
        <w:pBdr>
          <w:top w:val="nil"/>
          <w:left w:val="nil"/>
          <w:bottom w:val="nil"/>
          <w:right w:val="nil"/>
          <w:between w:val="nil"/>
        </w:pBdr>
        <w:jc w:val="both"/>
        <w:rPr>
          <w:color w:val="000000"/>
        </w:rPr>
      </w:pPr>
      <w:r>
        <w:rPr>
          <w:color w:val="000000"/>
        </w:rPr>
        <w:t>Apele uzate rezultate din procesele de tratare biologica sunt colectate si gestionate conform prevederilor din autorizatiile de gospodarire a apelor.</w:t>
      </w:r>
    </w:p>
    <w:p w:rsidR="00E0232E" w:rsidRDefault="00E0232E" w:rsidP="00E0232E">
      <w:pPr>
        <w:pBdr>
          <w:top w:val="nil"/>
          <w:left w:val="nil"/>
          <w:bottom w:val="nil"/>
          <w:right w:val="nil"/>
          <w:between w:val="nil"/>
        </w:pBdr>
        <w:jc w:val="both"/>
        <w:rPr>
          <w:color w:val="000000"/>
        </w:rPr>
      </w:pPr>
      <w:r>
        <w:rPr>
          <w:b/>
          <w:color w:val="000000"/>
        </w:rPr>
        <w:lastRenderedPageBreak/>
        <w:t>ART. 55</w:t>
      </w:r>
    </w:p>
    <w:p w:rsidR="00E0232E" w:rsidRDefault="00E0232E" w:rsidP="00E0232E">
      <w:pPr>
        <w:pBdr>
          <w:top w:val="nil"/>
          <w:left w:val="nil"/>
          <w:bottom w:val="nil"/>
          <w:right w:val="nil"/>
          <w:between w:val="nil"/>
        </w:pBdr>
        <w:jc w:val="both"/>
        <w:rPr>
          <w:color w:val="000000"/>
        </w:rPr>
      </w:pPr>
      <w:r>
        <w:rPr>
          <w:color w:val="000000"/>
        </w:rPr>
        <w:t>Pentru protectia si prevenirea poluarii solului, toate suprafetele din cadrul statiei de tratare mecano-biologica trebuie sa fie betonate.</w:t>
      </w:r>
    </w:p>
    <w:p w:rsidR="00E0232E" w:rsidRDefault="00E0232E" w:rsidP="00E0232E">
      <w:pPr>
        <w:pBdr>
          <w:top w:val="nil"/>
          <w:left w:val="nil"/>
          <w:bottom w:val="nil"/>
          <w:right w:val="nil"/>
          <w:between w:val="nil"/>
        </w:pBdr>
        <w:jc w:val="both"/>
        <w:rPr>
          <w:color w:val="000000"/>
        </w:rPr>
      </w:pPr>
      <w:r>
        <w:rPr>
          <w:b/>
          <w:color w:val="000000"/>
        </w:rPr>
        <w:t>ART. 56</w:t>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Operatorul statiei de tratare mecano-biologica are obligatia de a monitoriza urmatorii parametri:</w:t>
      </w:r>
    </w:p>
    <w:p w:rsidR="00E0232E" w:rsidRDefault="00E0232E" w:rsidP="00E0232E">
      <w:pPr>
        <w:pBdr>
          <w:top w:val="nil"/>
          <w:left w:val="nil"/>
          <w:bottom w:val="nil"/>
          <w:right w:val="nil"/>
          <w:between w:val="nil"/>
        </w:pBdr>
        <w:ind w:firstLine="720"/>
        <w:jc w:val="both"/>
        <w:rPr>
          <w:color w:val="000000"/>
        </w:rPr>
      </w:pPr>
      <w:r>
        <w:rPr>
          <w:color w:val="000000"/>
        </w:rPr>
        <w:t>a) cantitatea si tipul de deseuri intrate în statie; cantitatea de deseuri si datele de identificare ale vehiculului vor fi notate într-un registru de evidenta;</w:t>
      </w:r>
    </w:p>
    <w:p w:rsidR="00E0232E" w:rsidRDefault="00E0232E" w:rsidP="00E0232E">
      <w:pPr>
        <w:pBdr>
          <w:top w:val="nil"/>
          <w:left w:val="nil"/>
          <w:bottom w:val="nil"/>
          <w:right w:val="nil"/>
          <w:between w:val="nil"/>
        </w:pBdr>
        <w:ind w:firstLine="720"/>
        <w:jc w:val="both"/>
        <w:rPr>
          <w:color w:val="000000"/>
        </w:rPr>
      </w:pPr>
      <w:r>
        <w:rPr>
          <w:color w:val="000000"/>
        </w:rPr>
        <w:t>b) tipul si cantitatile de deseuri reciclabile generate pe amplasament;</w:t>
      </w:r>
    </w:p>
    <w:p w:rsidR="00E0232E" w:rsidRDefault="00E0232E" w:rsidP="00E0232E">
      <w:pPr>
        <w:pBdr>
          <w:top w:val="nil"/>
          <w:left w:val="nil"/>
          <w:bottom w:val="nil"/>
          <w:right w:val="nil"/>
          <w:between w:val="nil"/>
        </w:pBdr>
        <w:ind w:firstLine="720"/>
        <w:jc w:val="both"/>
        <w:rPr>
          <w:color w:val="000000"/>
        </w:rPr>
      </w:pPr>
      <w:r>
        <w:rPr>
          <w:color w:val="000000"/>
        </w:rPr>
        <w:t>c) cantitatea si calitatea deseurilor stabilizate din punct de vedere biologic;</w:t>
      </w:r>
    </w:p>
    <w:p w:rsidR="00E0232E" w:rsidRDefault="00E0232E" w:rsidP="00E0232E">
      <w:pPr>
        <w:pBdr>
          <w:top w:val="nil"/>
          <w:left w:val="nil"/>
          <w:bottom w:val="nil"/>
          <w:right w:val="nil"/>
          <w:between w:val="nil"/>
        </w:pBdr>
        <w:ind w:firstLine="720"/>
        <w:jc w:val="both"/>
        <w:rPr>
          <w:color w:val="000000"/>
        </w:rPr>
      </w:pPr>
      <w:r>
        <w:rPr>
          <w:color w:val="000000"/>
        </w:rPr>
        <w:t>d) cantitatea deseurilor reziduale, transportate pentru eliminare la depozit.</w:t>
      </w:r>
    </w:p>
    <w:p w:rsidR="00E0232E" w:rsidRDefault="00E0232E" w:rsidP="00E0232E">
      <w:pPr>
        <w:pBdr>
          <w:top w:val="nil"/>
          <w:left w:val="nil"/>
          <w:bottom w:val="nil"/>
          <w:right w:val="nil"/>
          <w:between w:val="nil"/>
        </w:pBdr>
        <w:jc w:val="both"/>
        <w:rPr>
          <w:color w:val="000000"/>
        </w:rPr>
      </w:pPr>
      <w:r w:rsidRPr="00AF1467">
        <w:rPr>
          <w:b/>
          <w:color w:val="000000"/>
        </w:rPr>
        <w:t>(2)</w:t>
      </w:r>
      <w:r>
        <w:rPr>
          <w:color w:val="000000"/>
        </w:rPr>
        <w:t xml:space="preserve"> Operatorii statiilor de tratare mecano-biologica vor defini în procedurile operationale proprii modul de valorificare a deseurilor/materialelor rezultate, astfel încât cantitatea de deseuri reziduale trimisa la depozit sa fie minima.</w:t>
      </w:r>
    </w:p>
    <w:p w:rsidR="00E0232E" w:rsidRDefault="00E0232E" w:rsidP="00E0232E">
      <w:pPr>
        <w:pBdr>
          <w:top w:val="nil"/>
          <w:left w:val="nil"/>
          <w:bottom w:val="nil"/>
          <w:right w:val="nil"/>
          <w:between w:val="nil"/>
        </w:pBdr>
        <w:jc w:val="both"/>
        <w:rPr>
          <w:color w:val="000000"/>
        </w:rPr>
      </w:pPr>
      <w:r>
        <w:rPr>
          <w:b/>
          <w:color w:val="000000"/>
        </w:rPr>
        <w:t>ART. 57</w:t>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Fractia biodegradabila din deseurile municipale care este separata in cadrul statiei va fi transportata catre zona de compostare in vederea stabilizarii si maturarii. Materialul astfel maturat va fi utilizat ca material de umplere sau pentru alte operatii adecvate de reabilitare sau va fi chiar depozitat. </w:t>
      </w:r>
    </w:p>
    <w:p w:rsidR="00E0232E" w:rsidRDefault="00E0232E" w:rsidP="00E0232E">
      <w:pPr>
        <w:pBdr>
          <w:top w:val="nil"/>
          <w:left w:val="nil"/>
          <w:bottom w:val="nil"/>
          <w:right w:val="nil"/>
          <w:between w:val="nil"/>
        </w:pBdr>
        <w:jc w:val="both"/>
        <w:rPr>
          <w:color w:val="000000"/>
        </w:rPr>
      </w:pPr>
      <w:r w:rsidRPr="00AF1467">
        <w:rPr>
          <w:b/>
          <w:color w:val="000000"/>
        </w:rPr>
        <w:t>(2)</w:t>
      </w:r>
      <w:r>
        <w:rPr>
          <w:color w:val="000000"/>
        </w:rPr>
        <w:t xml:space="preserve"> Eventualele deseuri reciclabile care sunt recuperate in urma procesului de separare vor fi colectate, depozitate temporar si apoi transportate catre reciclatori pentru valorificare. </w:t>
      </w:r>
    </w:p>
    <w:p w:rsidR="00E0232E" w:rsidRDefault="00E0232E" w:rsidP="00E0232E">
      <w:pPr>
        <w:pBdr>
          <w:top w:val="nil"/>
          <w:left w:val="nil"/>
          <w:bottom w:val="nil"/>
          <w:right w:val="nil"/>
          <w:between w:val="nil"/>
        </w:pBdr>
        <w:jc w:val="both"/>
        <w:rPr>
          <w:color w:val="000000"/>
        </w:rPr>
      </w:pPr>
      <w:r w:rsidRPr="00AF1467">
        <w:rPr>
          <w:b/>
          <w:color w:val="000000"/>
        </w:rPr>
        <w:t>(3)</w:t>
      </w:r>
      <w:r>
        <w:rPr>
          <w:color w:val="000000"/>
        </w:rPr>
        <w:t xml:space="preserve"> Reziduurile rezultate in urma procesului de tratare a deseurilor vor fi  transportate la depozitul Barcea Mare. </w:t>
      </w:r>
    </w:p>
    <w:p w:rsidR="00E0232E" w:rsidRDefault="00E0232E" w:rsidP="00E0232E">
      <w:pPr>
        <w:pBdr>
          <w:top w:val="nil"/>
          <w:left w:val="nil"/>
          <w:bottom w:val="nil"/>
          <w:right w:val="nil"/>
          <w:between w:val="nil"/>
        </w:pBdr>
        <w:jc w:val="both"/>
      </w:pPr>
    </w:p>
    <w:p w:rsidR="00E0232E" w:rsidRDefault="00E0232E" w:rsidP="00E0232E">
      <w:pPr>
        <w:pBdr>
          <w:top w:val="nil"/>
          <w:left w:val="nil"/>
          <w:bottom w:val="nil"/>
          <w:right w:val="nil"/>
          <w:between w:val="nil"/>
        </w:pBdr>
        <w:jc w:val="both"/>
        <w:rPr>
          <w:b/>
          <w:i/>
        </w:rPr>
      </w:pPr>
    </w:p>
    <w:p w:rsidR="00E0232E" w:rsidRPr="00A60D51" w:rsidRDefault="00E0232E" w:rsidP="00E0232E">
      <w:pPr>
        <w:pBdr>
          <w:top w:val="nil"/>
          <w:left w:val="nil"/>
          <w:bottom w:val="nil"/>
          <w:right w:val="nil"/>
          <w:between w:val="nil"/>
        </w:pBdr>
        <w:spacing w:line="276" w:lineRule="auto"/>
        <w:jc w:val="both"/>
        <w:rPr>
          <w:b/>
          <w:i/>
          <w:sz w:val="16"/>
          <w:szCs w:val="16"/>
        </w:rPr>
      </w:pPr>
    </w:p>
    <w:p w:rsidR="00E0232E" w:rsidRDefault="00E0232E" w:rsidP="00E0232E">
      <w:pPr>
        <w:pBdr>
          <w:top w:val="nil"/>
          <w:left w:val="nil"/>
          <w:bottom w:val="nil"/>
          <w:right w:val="nil"/>
          <w:between w:val="nil"/>
        </w:pBdr>
        <w:jc w:val="both"/>
        <w:rPr>
          <w:color w:val="000000"/>
        </w:rPr>
      </w:pPr>
      <w:r>
        <w:rPr>
          <w:b/>
          <w:i/>
          <w:color w:val="000000"/>
        </w:rPr>
        <w:t>SECTIUNEA a 7-a</w:t>
      </w:r>
    </w:p>
    <w:p w:rsidR="00E0232E" w:rsidRDefault="00E0232E" w:rsidP="00E0232E">
      <w:pPr>
        <w:pBdr>
          <w:top w:val="nil"/>
          <w:left w:val="nil"/>
          <w:bottom w:val="nil"/>
          <w:right w:val="nil"/>
          <w:between w:val="nil"/>
        </w:pBdr>
        <w:jc w:val="both"/>
        <w:rPr>
          <w:color w:val="000000"/>
        </w:rPr>
      </w:pPr>
      <w:r>
        <w:rPr>
          <w:b/>
          <w:i/>
          <w:color w:val="000000"/>
        </w:rPr>
        <w:t>Administrarea depozitelor de deseuri municipale, inclusiv monitorizarea  postinchidere a depozitelor neconforme inchise prin proiect (Aninoasa, Orăştie, Uroi Rapolţu Mare, Deva, Haţeg, Petrila, Lupeni, Călan şi Hunedoara)</w:t>
      </w:r>
    </w:p>
    <w:p w:rsidR="00E0232E" w:rsidRDefault="00E0232E" w:rsidP="00E0232E">
      <w:pPr>
        <w:pBdr>
          <w:top w:val="nil"/>
          <w:left w:val="nil"/>
          <w:bottom w:val="nil"/>
          <w:right w:val="nil"/>
          <w:between w:val="nil"/>
        </w:pBdr>
        <w:jc w:val="both"/>
        <w:rPr>
          <w:color w:val="000000"/>
        </w:rPr>
      </w:pPr>
      <w:r>
        <w:rPr>
          <w:b/>
          <w:color w:val="000000"/>
        </w:rPr>
        <w:t xml:space="preserve">ART. 58 </w:t>
      </w:r>
    </w:p>
    <w:p w:rsidR="00E0232E" w:rsidRDefault="00E0232E" w:rsidP="00E0232E">
      <w:pPr>
        <w:pBdr>
          <w:top w:val="nil"/>
          <w:left w:val="nil"/>
          <w:bottom w:val="nil"/>
          <w:right w:val="nil"/>
          <w:between w:val="nil"/>
        </w:pBdr>
        <w:jc w:val="both"/>
        <w:rPr>
          <w:color w:val="000000"/>
        </w:rPr>
      </w:pPr>
      <w:r>
        <w:rPr>
          <w:color w:val="000000"/>
        </w:rPr>
        <w:t>Depozitarea deseurilor municipale si a celor asimilabile acestora este permisa numai la depozitul conform Barcea Mare, amenajat conform legislatiei si normelor tehnice in vigoare aplicabile depozitelor de deseuri si numai dupa obtinerea acordurilor si avizelor prevazute de legislatia privind gospodarirea apelor, protectia si conservarea mediului, PSI, igiena si sanatatea populatiei.</w:t>
      </w:r>
    </w:p>
    <w:p w:rsidR="00E0232E" w:rsidRDefault="00E0232E" w:rsidP="00E0232E">
      <w:pPr>
        <w:pBdr>
          <w:top w:val="nil"/>
          <w:left w:val="nil"/>
          <w:bottom w:val="nil"/>
          <w:right w:val="nil"/>
          <w:between w:val="nil"/>
        </w:pBdr>
        <w:jc w:val="both"/>
        <w:rPr>
          <w:color w:val="000000"/>
        </w:rPr>
      </w:pPr>
      <w:r>
        <w:rPr>
          <w:b/>
          <w:color w:val="000000"/>
        </w:rPr>
        <w:t>ART.59</w:t>
      </w:r>
    </w:p>
    <w:p w:rsidR="00E0232E" w:rsidRDefault="00E0232E" w:rsidP="00E0232E">
      <w:pPr>
        <w:pBdr>
          <w:top w:val="nil"/>
          <w:left w:val="nil"/>
          <w:bottom w:val="nil"/>
          <w:right w:val="nil"/>
          <w:between w:val="nil"/>
        </w:pBdr>
        <w:jc w:val="both"/>
        <w:rPr>
          <w:color w:val="000000"/>
        </w:rPr>
      </w:pPr>
      <w:r>
        <w:rPr>
          <w:color w:val="000000"/>
        </w:rPr>
        <w:t>Depozitul de deseuri Barcea Mare, se înfiinteaza sub controlul, conducerea si coordonarea Consiliului Judetean. Terenul pe care este construit depozitul conform de la Barcea Mare este in domeniul public al CJ Hunedoara.</w:t>
      </w:r>
    </w:p>
    <w:p w:rsidR="00E0232E" w:rsidRDefault="00E0232E" w:rsidP="00E0232E">
      <w:pPr>
        <w:pBdr>
          <w:top w:val="nil"/>
          <w:left w:val="nil"/>
          <w:bottom w:val="nil"/>
          <w:right w:val="nil"/>
          <w:between w:val="nil"/>
        </w:pBdr>
        <w:jc w:val="both"/>
        <w:rPr>
          <w:color w:val="000000"/>
        </w:rPr>
      </w:pPr>
      <w:r>
        <w:rPr>
          <w:b/>
          <w:color w:val="000000"/>
        </w:rPr>
        <w:t>ART. 60</w:t>
      </w:r>
    </w:p>
    <w:p w:rsidR="00E0232E" w:rsidRDefault="00E0232E" w:rsidP="00E0232E">
      <w:pPr>
        <w:pBdr>
          <w:top w:val="nil"/>
          <w:left w:val="nil"/>
          <w:bottom w:val="nil"/>
          <w:right w:val="nil"/>
          <w:between w:val="nil"/>
        </w:pBdr>
        <w:jc w:val="both"/>
        <w:rPr>
          <w:color w:val="000000"/>
        </w:rPr>
      </w:pPr>
      <w:r>
        <w:rPr>
          <w:color w:val="000000"/>
        </w:rPr>
        <w:t>La depozitare vor fi îndeplinite urmatoarele conditii:</w:t>
      </w:r>
    </w:p>
    <w:p w:rsidR="00E0232E" w:rsidRDefault="00E0232E" w:rsidP="00E0232E">
      <w:pPr>
        <w:pBdr>
          <w:top w:val="nil"/>
          <w:left w:val="nil"/>
          <w:bottom w:val="nil"/>
          <w:right w:val="nil"/>
          <w:between w:val="nil"/>
        </w:pBdr>
        <w:ind w:firstLine="720"/>
        <w:jc w:val="both"/>
        <w:rPr>
          <w:color w:val="000000"/>
        </w:rPr>
      </w:pPr>
      <w:r>
        <w:rPr>
          <w:color w:val="000000"/>
        </w:rPr>
        <w:t>a) prevederea si respectarea metodelor si tehnicilor adecvate de acoperire si asigurare a deseurilor; acoperirea si asigurarea se fac zilnic;</w:t>
      </w:r>
    </w:p>
    <w:p w:rsidR="00E0232E" w:rsidRDefault="00E0232E" w:rsidP="00E0232E">
      <w:pPr>
        <w:pBdr>
          <w:top w:val="nil"/>
          <w:left w:val="nil"/>
          <w:bottom w:val="nil"/>
          <w:right w:val="nil"/>
          <w:between w:val="nil"/>
        </w:pBdr>
        <w:ind w:firstLine="720"/>
        <w:jc w:val="both"/>
        <w:rPr>
          <w:color w:val="000000"/>
        </w:rPr>
      </w:pPr>
      <w:r>
        <w:rPr>
          <w:color w:val="000000"/>
        </w:rPr>
        <w:t>b) în cursul operatiunilor de depozitare, autovehiculele de transport al deseurilor vor circula numai pe drumurile amenajate interioare ale depozitului. Daca accesul autovehiculelor de transport pe suprafata deseurilor nu poate fi evitat în mod temporar, se asigura conditii de spalare si dezinfectare a exteriorului autovehiculelor la iesirea din depozit;</w:t>
      </w:r>
    </w:p>
    <w:p w:rsidR="00E0232E" w:rsidRDefault="00E0232E" w:rsidP="00E0232E">
      <w:pPr>
        <w:pBdr>
          <w:top w:val="nil"/>
          <w:left w:val="nil"/>
          <w:bottom w:val="nil"/>
          <w:right w:val="nil"/>
          <w:between w:val="nil"/>
        </w:pBdr>
        <w:ind w:firstLine="720"/>
        <w:jc w:val="both"/>
        <w:rPr>
          <w:color w:val="000000"/>
        </w:rPr>
      </w:pPr>
      <w:r>
        <w:rPr>
          <w:color w:val="000000"/>
        </w:rPr>
        <w:t>c) pe perioada exploatarii depozitului se aplica masuri de combatere a insectelor si rozatoarelor prin dezinsectie si deratizare;</w:t>
      </w:r>
    </w:p>
    <w:p w:rsidR="00E0232E" w:rsidRDefault="00E0232E" w:rsidP="00E0232E">
      <w:pPr>
        <w:pBdr>
          <w:top w:val="nil"/>
          <w:left w:val="nil"/>
          <w:bottom w:val="nil"/>
          <w:right w:val="nil"/>
          <w:between w:val="nil"/>
        </w:pBdr>
        <w:ind w:firstLine="720"/>
        <w:jc w:val="both"/>
        <w:rPr>
          <w:color w:val="000000"/>
        </w:rPr>
      </w:pPr>
      <w:r>
        <w:rPr>
          <w:color w:val="000000"/>
        </w:rPr>
        <w:t>d) organizarea depozitului va asigura protectia sanatatii populatiei în general, protectia sanatatii personalului si protectia mediului; se acorda atentie deosebita împrejmuirii si perdelelor de protectie.</w:t>
      </w:r>
    </w:p>
    <w:p w:rsidR="00E0232E" w:rsidRDefault="00E0232E" w:rsidP="00E0232E">
      <w:pPr>
        <w:pBdr>
          <w:top w:val="nil"/>
          <w:left w:val="nil"/>
          <w:bottom w:val="nil"/>
          <w:right w:val="nil"/>
          <w:between w:val="nil"/>
        </w:pBdr>
        <w:jc w:val="both"/>
        <w:rPr>
          <w:color w:val="000000"/>
        </w:rPr>
      </w:pPr>
      <w:r>
        <w:rPr>
          <w:b/>
          <w:color w:val="000000"/>
        </w:rPr>
        <w:t>ART. 61</w:t>
      </w:r>
    </w:p>
    <w:p w:rsidR="00E0232E" w:rsidRDefault="00E0232E" w:rsidP="00E0232E">
      <w:pPr>
        <w:pBdr>
          <w:top w:val="nil"/>
          <w:left w:val="nil"/>
          <w:bottom w:val="nil"/>
          <w:right w:val="nil"/>
          <w:between w:val="nil"/>
        </w:pBdr>
        <w:jc w:val="both"/>
        <w:rPr>
          <w:color w:val="000000"/>
        </w:rPr>
      </w:pPr>
      <w:r>
        <w:rPr>
          <w:color w:val="000000"/>
        </w:rPr>
        <w:t>Depozitarea deseurilor se face exclusiv în depozitele amplasate, construite, exploatate si monitorizate, conform prevederilorHotarârii Guvernului nr. 349/2005, cu modificarile si completarile ulterioare si a celorlalte acte în vigoare, subsecvente acesteia.</w:t>
      </w:r>
    </w:p>
    <w:p w:rsidR="00777218" w:rsidRDefault="00777218" w:rsidP="00E0232E">
      <w:pPr>
        <w:pBdr>
          <w:top w:val="nil"/>
          <w:left w:val="nil"/>
          <w:bottom w:val="nil"/>
          <w:right w:val="nil"/>
          <w:between w:val="nil"/>
        </w:pBdr>
        <w:jc w:val="both"/>
        <w:rPr>
          <w:b/>
          <w:color w:val="000000"/>
        </w:rPr>
      </w:pPr>
    </w:p>
    <w:p w:rsidR="00E0232E" w:rsidRDefault="00E0232E" w:rsidP="00E0232E">
      <w:pPr>
        <w:pBdr>
          <w:top w:val="nil"/>
          <w:left w:val="nil"/>
          <w:bottom w:val="nil"/>
          <w:right w:val="nil"/>
          <w:between w:val="nil"/>
        </w:pBdr>
        <w:jc w:val="both"/>
        <w:rPr>
          <w:color w:val="000000"/>
        </w:rPr>
      </w:pPr>
      <w:r>
        <w:rPr>
          <w:b/>
          <w:color w:val="000000"/>
        </w:rPr>
        <w:lastRenderedPageBreak/>
        <w:t>ART. 62</w:t>
      </w:r>
    </w:p>
    <w:p w:rsidR="00E0232E" w:rsidRDefault="00E0232E" w:rsidP="00E0232E">
      <w:pPr>
        <w:pBdr>
          <w:top w:val="nil"/>
          <w:left w:val="nil"/>
          <w:bottom w:val="nil"/>
          <w:right w:val="nil"/>
          <w:between w:val="nil"/>
        </w:pBdr>
        <w:jc w:val="both"/>
        <w:rPr>
          <w:color w:val="000000"/>
        </w:rPr>
      </w:pPr>
      <w:r>
        <w:rPr>
          <w:color w:val="000000"/>
        </w:rPr>
        <w:t>Depozitul de deseuri poate fi administrat numai dupa autorizare, conform legislatiei în vigoare.</w:t>
      </w:r>
    </w:p>
    <w:p w:rsidR="00E0232E" w:rsidRDefault="00E0232E" w:rsidP="00E0232E">
      <w:pPr>
        <w:pBdr>
          <w:top w:val="nil"/>
          <w:left w:val="nil"/>
          <w:bottom w:val="nil"/>
          <w:right w:val="nil"/>
          <w:between w:val="nil"/>
        </w:pBdr>
        <w:jc w:val="both"/>
        <w:rPr>
          <w:color w:val="000000"/>
        </w:rPr>
      </w:pPr>
      <w:r>
        <w:rPr>
          <w:b/>
          <w:color w:val="000000"/>
        </w:rPr>
        <w:t>ART. 63</w:t>
      </w:r>
    </w:p>
    <w:p w:rsidR="00E0232E" w:rsidRDefault="00E0232E" w:rsidP="00E0232E">
      <w:pPr>
        <w:pBdr>
          <w:top w:val="nil"/>
          <w:left w:val="nil"/>
          <w:bottom w:val="nil"/>
          <w:right w:val="nil"/>
          <w:between w:val="nil"/>
        </w:pBdr>
        <w:jc w:val="both"/>
        <w:rPr>
          <w:color w:val="000000"/>
        </w:rPr>
      </w:pPr>
      <w:r>
        <w:rPr>
          <w:color w:val="000000"/>
        </w:rPr>
        <w:t>Administrarea si exploatarea depozitului se realizeaza numai de operatori licentiati de A.N.R.S.C. Operatorul CMID va realiza si toate activitatile de monitorizare post –inchidere a depozitelor urbane neconforme inchise prin proiect (Aninoasa, Orastie, Uroi Rapoltu Mare, Deva, Hateg, Petrila, Lupeni, Calan si Hunedoara), conform actelor normative emise de autoritatile competente.</w:t>
      </w:r>
    </w:p>
    <w:p w:rsidR="00E0232E" w:rsidRPr="00AF1467" w:rsidRDefault="00E0232E" w:rsidP="00E0232E">
      <w:pPr>
        <w:pBdr>
          <w:top w:val="nil"/>
          <w:left w:val="nil"/>
          <w:bottom w:val="nil"/>
          <w:right w:val="nil"/>
          <w:between w:val="nil"/>
        </w:pBdr>
        <w:jc w:val="both"/>
        <w:rPr>
          <w:b/>
          <w:color w:val="000000"/>
        </w:rPr>
      </w:pPr>
      <w:r w:rsidRPr="00AF1467">
        <w:rPr>
          <w:b/>
          <w:color w:val="000000"/>
        </w:rPr>
        <w:t>ART. 64</w:t>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Protejarea solului, a apelor subterane si a apei de suprafata pe perioada exploatarii se realizeaza prin combinarea unei bariere geologice cu o impermeabilizare a bazei rampei, iar pe perioada postînchiderii se realizeaza prin combinarea unei bariere geologice si cu o impermeabilizare la suprafata.</w:t>
      </w:r>
    </w:p>
    <w:p w:rsidR="00E0232E" w:rsidRDefault="00E0232E" w:rsidP="00E0232E">
      <w:pPr>
        <w:pBdr>
          <w:top w:val="nil"/>
          <w:left w:val="nil"/>
          <w:bottom w:val="nil"/>
          <w:right w:val="nil"/>
          <w:between w:val="nil"/>
        </w:pBdr>
        <w:jc w:val="both"/>
        <w:rPr>
          <w:color w:val="000000"/>
        </w:rPr>
      </w:pPr>
      <w:r w:rsidRPr="00AF1467">
        <w:rPr>
          <w:b/>
          <w:color w:val="000000"/>
        </w:rPr>
        <w:t>(2)</w:t>
      </w:r>
      <w:r>
        <w:rPr>
          <w:color w:val="000000"/>
        </w:rPr>
        <w:t xml:space="preserve"> Bariera geologica trebuie sa aiba o capacitate de atenuare suficienta pentru a preveni riscul potential pe care depozitul îl poate prezenta pentru sol si pentru apele subterane.</w:t>
      </w:r>
    </w:p>
    <w:p w:rsidR="00E0232E" w:rsidRDefault="00E0232E" w:rsidP="00E0232E">
      <w:pPr>
        <w:pBdr>
          <w:top w:val="nil"/>
          <w:left w:val="nil"/>
          <w:bottom w:val="nil"/>
          <w:right w:val="nil"/>
          <w:between w:val="nil"/>
        </w:pBdr>
        <w:jc w:val="both"/>
        <w:rPr>
          <w:color w:val="000000"/>
        </w:rPr>
      </w:pPr>
      <w:r w:rsidRPr="00AF1467">
        <w:rPr>
          <w:b/>
          <w:color w:val="000000"/>
        </w:rPr>
        <w:t>(3)</w:t>
      </w:r>
      <w:r>
        <w:rPr>
          <w:color w:val="000000"/>
        </w:rPr>
        <w:t xml:space="preserve"> Sistemul de colectare a levigatului si de etanseizare trebuie sa garanteze faptul ca acumularea de levigat de la baza rampei de gunoi este mentinuta la nivelul minim posibil.</w:t>
      </w:r>
    </w:p>
    <w:p w:rsidR="00E0232E" w:rsidRDefault="00E0232E" w:rsidP="00E0232E">
      <w:pPr>
        <w:pBdr>
          <w:top w:val="nil"/>
          <w:left w:val="nil"/>
          <w:bottom w:val="nil"/>
          <w:right w:val="nil"/>
          <w:between w:val="nil"/>
        </w:pBdr>
        <w:jc w:val="both"/>
        <w:rPr>
          <w:color w:val="000000"/>
        </w:rPr>
      </w:pPr>
      <w:r>
        <w:rPr>
          <w:b/>
          <w:color w:val="000000"/>
        </w:rPr>
        <w:t>ART. 65</w:t>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În depozitele de deseuri, mai ales în acelea în care fractiunea organica este mare, se va acorda o atentie deosebita controlului asupra gazelor formate în depozit, luându-se masurile necesare pentru a controla acumularea si migrarea gazelor generate.</w:t>
      </w:r>
    </w:p>
    <w:p w:rsidR="00E0232E" w:rsidRDefault="00E0232E" w:rsidP="00E0232E">
      <w:pPr>
        <w:pBdr>
          <w:top w:val="nil"/>
          <w:left w:val="nil"/>
          <w:bottom w:val="nil"/>
          <w:right w:val="nil"/>
          <w:between w:val="nil"/>
        </w:pBdr>
        <w:jc w:val="both"/>
        <w:rPr>
          <w:color w:val="000000"/>
        </w:rPr>
      </w:pPr>
      <w:r w:rsidRPr="00AF1467">
        <w:rPr>
          <w:b/>
          <w:color w:val="000000"/>
        </w:rPr>
        <w:t>(2)</w:t>
      </w:r>
      <w:r>
        <w:rPr>
          <w:color w:val="000000"/>
        </w:rPr>
        <w:t xml:space="preserve"> Gazul generat în depozit va fi colectat si  ars.</w:t>
      </w:r>
    </w:p>
    <w:p w:rsidR="00E0232E" w:rsidRDefault="00E0232E" w:rsidP="00E0232E">
      <w:pPr>
        <w:pBdr>
          <w:top w:val="nil"/>
          <w:left w:val="nil"/>
          <w:bottom w:val="nil"/>
          <w:right w:val="nil"/>
          <w:between w:val="nil"/>
        </w:pBdr>
        <w:jc w:val="both"/>
        <w:rPr>
          <w:color w:val="000000"/>
        </w:rPr>
      </w:pPr>
      <w:r w:rsidRPr="00AF1467">
        <w:rPr>
          <w:b/>
          <w:color w:val="000000"/>
        </w:rPr>
        <w:t>(3)</w:t>
      </w:r>
      <w:r>
        <w:rPr>
          <w:color w:val="000000"/>
        </w:rPr>
        <w:t xml:space="preserve"> Operatiile de colectare, tratare si utilizare a gazelor generate în depozitele de deseuri se efectueaza astfel încât sa minimizeze efectele negative sau deteriorarea mediului si riscul pentru sanatatea umana.</w:t>
      </w:r>
    </w:p>
    <w:p w:rsidR="00E0232E" w:rsidRDefault="00E0232E" w:rsidP="00E0232E">
      <w:pPr>
        <w:pBdr>
          <w:top w:val="nil"/>
          <w:left w:val="nil"/>
          <w:bottom w:val="nil"/>
          <w:right w:val="nil"/>
          <w:between w:val="nil"/>
        </w:pBdr>
        <w:jc w:val="both"/>
        <w:rPr>
          <w:color w:val="000000"/>
        </w:rPr>
      </w:pPr>
      <w:r>
        <w:rPr>
          <w:b/>
          <w:color w:val="000000"/>
        </w:rPr>
        <w:t>ART. 66</w:t>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În depozitele pentru deseuri nepericuloase pot fi depozitate deseurile reziduale inerte care au rezultat în urma procesului de sortare, de tratare mecano-biologica si de incinerare, precum si deseurile pentru care tratarea nu contribuie la reducerea cantitatii acestora sau a pericolelor pe care le prezinta pentru sanatatea umana ori pentru mediu si nici nu pot fi valorificate.</w:t>
      </w:r>
    </w:p>
    <w:p w:rsidR="00E0232E" w:rsidRDefault="00E0232E" w:rsidP="00E0232E">
      <w:pPr>
        <w:pBdr>
          <w:top w:val="nil"/>
          <w:left w:val="nil"/>
          <w:bottom w:val="nil"/>
          <w:right w:val="nil"/>
          <w:between w:val="nil"/>
        </w:pBdr>
        <w:jc w:val="both"/>
        <w:rPr>
          <w:color w:val="000000"/>
        </w:rPr>
      </w:pPr>
      <w:r w:rsidRPr="00AF1467">
        <w:rPr>
          <w:b/>
          <w:color w:val="000000"/>
        </w:rPr>
        <w:t>(2)</w:t>
      </w:r>
      <w:r>
        <w:rPr>
          <w:color w:val="000000"/>
        </w:rPr>
        <w:t xml:space="preserve"> Depozitele pentru deseuri inerte pot fi utilizate doar pentru depozitarea acestui tip de deseuri.</w:t>
      </w:r>
    </w:p>
    <w:p w:rsidR="00E0232E" w:rsidRDefault="00E0232E" w:rsidP="00E0232E">
      <w:pPr>
        <w:pBdr>
          <w:top w:val="nil"/>
          <w:left w:val="nil"/>
          <w:bottom w:val="nil"/>
          <w:right w:val="nil"/>
          <w:between w:val="nil"/>
        </w:pBdr>
        <w:jc w:val="both"/>
        <w:rPr>
          <w:color w:val="000000"/>
        </w:rPr>
      </w:pPr>
      <w:r w:rsidRPr="00AF1467">
        <w:rPr>
          <w:b/>
          <w:color w:val="000000"/>
        </w:rPr>
        <w:t>(3)</w:t>
      </w:r>
      <w:r>
        <w:rPr>
          <w:color w:val="000000"/>
        </w:rPr>
        <w:t xml:space="preserve"> Depozitele pentru deseuri nepericuloase pot fi utilizate pentru depozitarea:</w:t>
      </w:r>
    </w:p>
    <w:p w:rsidR="00E0232E" w:rsidRDefault="00E0232E" w:rsidP="00E0232E">
      <w:pPr>
        <w:pBdr>
          <w:top w:val="nil"/>
          <w:left w:val="nil"/>
          <w:bottom w:val="nil"/>
          <w:right w:val="nil"/>
          <w:between w:val="nil"/>
        </w:pBdr>
        <w:ind w:left="426"/>
        <w:jc w:val="both"/>
        <w:rPr>
          <w:color w:val="000000"/>
        </w:rPr>
      </w:pPr>
      <w:r>
        <w:rPr>
          <w:color w:val="000000"/>
        </w:rPr>
        <w:t>a) deseurilor municipale;</w:t>
      </w:r>
    </w:p>
    <w:p w:rsidR="00E0232E" w:rsidRDefault="00E0232E" w:rsidP="00E0232E">
      <w:pPr>
        <w:pBdr>
          <w:top w:val="nil"/>
          <w:left w:val="nil"/>
          <w:bottom w:val="nil"/>
          <w:right w:val="nil"/>
          <w:between w:val="nil"/>
        </w:pBdr>
        <w:ind w:left="426"/>
        <w:jc w:val="both"/>
        <w:rPr>
          <w:color w:val="000000"/>
        </w:rPr>
      </w:pPr>
      <w:r>
        <w:rPr>
          <w:color w:val="000000"/>
        </w:rPr>
        <w:t>b) deseurilor nepericuloase de orice alta origine care îndeplinesc criteriile de acceptare a deseurilor în depozitele pentru deseuri nepericuloase stabilite în conformitate cu prevederile prezentului regulament, a actelor normative în vigoare si a actelor de reglementare in vigoare;</w:t>
      </w:r>
    </w:p>
    <w:p w:rsidR="00E0232E" w:rsidRDefault="00E0232E" w:rsidP="00E0232E">
      <w:pPr>
        <w:pBdr>
          <w:top w:val="nil"/>
          <w:left w:val="nil"/>
          <w:bottom w:val="nil"/>
          <w:right w:val="nil"/>
          <w:between w:val="nil"/>
        </w:pBdr>
        <w:ind w:left="426"/>
        <w:jc w:val="both"/>
        <w:rPr>
          <w:color w:val="000000"/>
        </w:rPr>
      </w:pPr>
      <w:r>
        <w:rPr>
          <w:color w:val="000000"/>
        </w:rPr>
        <w:t>c) deseurilor periculoase stabile, nereactive, cum sunt cele solidificate, vitrificate etc., care se comporta în ceea ce priveste levigatul în mod similar cu deseurile nepericuloase mentionate la lit.b) si care îndeplinesc conditiile de acceptare relevante stabilite în conformitate cu prezentul regulament si cu actele normative în vigoare. Aceste deseuri periculoase nu se depoziteaza în spatii destinate deseurilor nepericuloase biodegradabile.</w:t>
      </w:r>
    </w:p>
    <w:p w:rsidR="00E0232E" w:rsidRDefault="00E0232E" w:rsidP="00E0232E">
      <w:pPr>
        <w:pBdr>
          <w:top w:val="nil"/>
          <w:left w:val="nil"/>
          <w:bottom w:val="nil"/>
          <w:right w:val="nil"/>
          <w:between w:val="nil"/>
        </w:pBdr>
        <w:jc w:val="both"/>
        <w:rPr>
          <w:color w:val="000000"/>
        </w:rPr>
      </w:pPr>
      <w:r>
        <w:rPr>
          <w:b/>
          <w:color w:val="000000"/>
        </w:rPr>
        <w:t>ART. 67</w:t>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Pentru a putea fi depozitate, deseurile trebuie sa îndeplineasca conditiile necesare acceptarii acestora în depozitele autorizate. Conditiile de acceptare se stabilesc de operatorul care administreaza depozitul, în conformitate cu dispozitiile actelor normative în vigoare.</w:t>
      </w:r>
    </w:p>
    <w:p w:rsidR="00E0232E" w:rsidRDefault="00E0232E" w:rsidP="00E0232E">
      <w:pPr>
        <w:pBdr>
          <w:top w:val="nil"/>
          <w:left w:val="nil"/>
          <w:bottom w:val="nil"/>
          <w:right w:val="nil"/>
          <w:between w:val="nil"/>
        </w:pBdr>
        <w:jc w:val="both"/>
        <w:rPr>
          <w:color w:val="000000"/>
        </w:rPr>
      </w:pPr>
      <w:r w:rsidRPr="00AF1467">
        <w:rPr>
          <w:b/>
          <w:color w:val="000000"/>
        </w:rPr>
        <w:t>(2)</w:t>
      </w:r>
      <w:r>
        <w:rPr>
          <w:color w:val="000000"/>
        </w:rPr>
        <w:t xml:space="preserve"> Operatorii care administreaza depozitele de deseuri trebuie sa stabileasca criteriile de acceptare a deseurilor într-o anumita categorie de depozit pe baza analizei:</w:t>
      </w:r>
    </w:p>
    <w:p w:rsidR="00E0232E" w:rsidRDefault="00E0232E" w:rsidP="00E0232E">
      <w:pPr>
        <w:pBdr>
          <w:top w:val="nil"/>
          <w:left w:val="nil"/>
          <w:bottom w:val="nil"/>
          <w:right w:val="nil"/>
          <w:between w:val="nil"/>
        </w:pBdr>
        <w:ind w:firstLine="720"/>
        <w:jc w:val="both"/>
        <w:rPr>
          <w:color w:val="000000"/>
        </w:rPr>
      </w:pPr>
      <w:r>
        <w:rPr>
          <w:color w:val="000000"/>
        </w:rPr>
        <w:t>a) masurilor necesare pentru protectia mediului si în special a apelor subterane si a apelor de suprafata;</w:t>
      </w:r>
    </w:p>
    <w:p w:rsidR="00E0232E" w:rsidRDefault="00E0232E" w:rsidP="00E0232E">
      <w:pPr>
        <w:pBdr>
          <w:top w:val="nil"/>
          <w:left w:val="nil"/>
          <w:bottom w:val="nil"/>
          <w:right w:val="nil"/>
          <w:between w:val="nil"/>
        </w:pBdr>
        <w:ind w:firstLine="720"/>
        <w:jc w:val="both"/>
        <w:rPr>
          <w:color w:val="000000"/>
        </w:rPr>
      </w:pPr>
      <w:r>
        <w:rPr>
          <w:color w:val="000000"/>
        </w:rPr>
        <w:t>b) asigurarii functionarii sistemelor de protectie a mediului, în special cele de impermeabilizare si de tratare a levigatului;</w:t>
      </w:r>
    </w:p>
    <w:p w:rsidR="00E0232E" w:rsidRDefault="00E0232E" w:rsidP="00E0232E">
      <w:pPr>
        <w:pBdr>
          <w:top w:val="nil"/>
          <w:left w:val="nil"/>
          <w:bottom w:val="nil"/>
          <w:right w:val="nil"/>
          <w:between w:val="nil"/>
        </w:pBdr>
        <w:ind w:firstLine="720"/>
        <w:jc w:val="both"/>
        <w:rPr>
          <w:color w:val="000000"/>
        </w:rPr>
      </w:pPr>
      <w:r>
        <w:rPr>
          <w:color w:val="000000"/>
        </w:rPr>
        <w:t>c) protejarii proceselor avute în vedere pentru stabilizarea deseurilor în interiorul rampei;</w:t>
      </w:r>
    </w:p>
    <w:p w:rsidR="00E0232E" w:rsidRDefault="00E0232E" w:rsidP="00E0232E">
      <w:pPr>
        <w:pBdr>
          <w:top w:val="nil"/>
          <w:left w:val="nil"/>
          <w:bottom w:val="nil"/>
          <w:right w:val="nil"/>
          <w:between w:val="nil"/>
        </w:pBdr>
        <w:ind w:firstLine="720"/>
        <w:jc w:val="both"/>
        <w:rPr>
          <w:color w:val="000000"/>
        </w:rPr>
      </w:pPr>
      <w:r>
        <w:rPr>
          <w:color w:val="000000"/>
        </w:rPr>
        <w:t>d) protectiei împotriva pericolelor pentru sanatatea umana.</w:t>
      </w:r>
    </w:p>
    <w:p w:rsidR="00E0232E" w:rsidRDefault="00E0232E" w:rsidP="00E0232E">
      <w:pPr>
        <w:pBdr>
          <w:top w:val="nil"/>
          <w:left w:val="nil"/>
          <w:bottom w:val="nil"/>
          <w:right w:val="nil"/>
          <w:between w:val="nil"/>
        </w:pBdr>
        <w:jc w:val="both"/>
        <w:rPr>
          <w:color w:val="000000"/>
        </w:rPr>
      </w:pPr>
      <w:r w:rsidRPr="00AF1467">
        <w:rPr>
          <w:b/>
          <w:color w:val="000000"/>
        </w:rPr>
        <w:t>(3)</w:t>
      </w:r>
      <w:r>
        <w:rPr>
          <w:color w:val="000000"/>
        </w:rPr>
        <w:t xml:space="preserve"> Criteriile de acceptabilitate bazate pe proprietatile deseurilor trebuie sa cuprinda:</w:t>
      </w:r>
    </w:p>
    <w:p w:rsidR="00E0232E" w:rsidRDefault="00E0232E" w:rsidP="00E0232E">
      <w:pPr>
        <w:pBdr>
          <w:top w:val="nil"/>
          <w:left w:val="nil"/>
          <w:bottom w:val="nil"/>
          <w:right w:val="nil"/>
          <w:between w:val="nil"/>
        </w:pBdr>
        <w:ind w:firstLine="720"/>
        <w:jc w:val="both"/>
        <w:rPr>
          <w:color w:val="000000"/>
        </w:rPr>
      </w:pPr>
      <w:r>
        <w:rPr>
          <w:color w:val="000000"/>
        </w:rPr>
        <w:t>a) cerinte referitoare la cunoasterea compozitiei;</w:t>
      </w:r>
    </w:p>
    <w:p w:rsidR="00E0232E" w:rsidRDefault="00E0232E" w:rsidP="00E0232E">
      <w:pPr>
        <w:pBdr>
          <w:top w:val="nil"/>
          <w:left w:val="nil"/>
          <w:bottom w:val="nil"/>
          <w:right w:val="nil"/>
          <w:between w:val="nil"/>
        </w:pBdr>
        <w:ind w:firstLine="720"/>
        <w:jc w:val="both"/>
        <w:rPr>
          <w:color w:val="000000"/>
        </w:rPr>
      </w:pPr>
      <w:r>
        <w:rPr>
          <w:color w:val="000000"/>
        </w:rPr>
        <w:t>b) limitari ale continutului în materie organica al deseurilor;</w:t>
      </w:r>
    </w:p>
    <w:p w:rsidR="00E0232E" w:rsidRDefault="00E0232E" w:rsidP="00E0232E">
      <w:pPr>
        <w:pBdr>
          <w:top w:val="nil"/>
          <w:left w:val="nil"/>
          <w:bottom w:val="nil"/>
          <w:right w:val="nil"/>
          <w:between w:val="nil"/>
        </w:pBdr>
        <w:ind w:firstLine="720"/>
        <w:jc w:val="both"/>
        <w:rPr>
          <w:color w:val="000000"/>
        </w:rPr>
      </w:pPr>
      <w:r>
        <w:rPr>
          <w:color w:val="000000"/>
        </w:rPr>
        <w:t>c) cerinte sau limitari privind gradul de biodegradabilitate a deseurilor organice;</w:t>
      </w:r>
    </w:p>
    <w:p w:rsidR="00E0232E" w:rsidRDefault="00E0232E" w:rsidP="00E0232E">
      <w:pPr>
        <w:pBdr>
          <w:top w:val="nil"/>
          <w:left w:val="nil"/>
          <w:bottom w:val="nil"/>
          <w:right w:val="nil"/>
          <w:between w:val="nil"/>
        </w:pBdr>
        <w:ind w:firstLine="720"/>
        <w:jc w:val="both"/>
        <w:rPr>
          <w:color w:val="000000"/>
        </w:rPr>
      </w:pPr>
      <w:r>
        <w:rPr>
          <w:color w:val="000000"/>
        </w:rPr>
        <w:lastRenderedPageBreak/>
        <w:t>d) limitari ale cantitatii de componenti specificati, posibil daunatori/periculosi;</w:t>
      </w:r>
    </w:p>
    <w:p w:rsidR="00E0232E" w:rsidRDefault="00E0232E" w:rsidP="00E0232E">
      <w:pPr>
        <w:pBdr>
          <w:top w:val="nil"/>
          <w:left w:val="nil"/>
          <w:bottom w:val="nil"/>
          <w:right w:val="nil"/>
          <w:between w:val="nil"/>
        </w:pBdr>
        <w:ind w:firstLine="720"/>
        <w:jc w:val="both"/>
        <w:rPr>
          <w:color w:val="000000"/>
        </w:rPr>
      </w:pPr>
      <w:r>
        <w:rPr>
          <w:color w:val="000000"/>
        </w:rPr>
        <w:t>e) limitari ale nivelului potential si estimat al levigatului în cazul anumitor componenti, posibil daunatori/periculosi;</w:t>
      </w:r>
    </w:p>
    <w:p w:rsidR="00E0232E" w:rsidRDefault="00E0232E" w:rsidP="00E0232E">
      <w:pPr>
        <w:pBdr>
          <w:top w:val="nil"/>
          <w:left w:val="nil"/>
          <w:bottom w:val="nil"/>
          <w:right w:val="nil"/>
          <w:between w:val="nil"/>
        </w:pBdr>
        <w:ind w:firstLine="720"/>
        <w:jc w:val="both"/>
        <w:rPr>
          <w:color w:val="000000"/>
        </w:rPr>
      </w:pPr>
      <w:r>
        <w:rPr>
          <w:color w:val="000000"/>
        </w:rPr>
        <w:t>f) proprietati ecotoxicologice ale deseurilor si ale levigatului rezultat.</w:t>
      </w:r>
    </w:p>
    <w:p w:rsidR="00E0232E" w:rsidRDefault="00E0232E" w:rsidP="00E0232E">
      <w:pPr>
        <w:pBdr>
          <w:top w:val="nil"/>
          <w:left w:val="nil"/>
          <w:bottom w:val="nil"/>
          <w:right w:val="nil"/>
          <w:between w:val="nil"/>
        </w:pBdr>
        <w:jc w:val="both"/>
        <w:rPr>
          <w:color w:val="000000"/>
        </w:rPr>
      </w:pPr>
      <w:r>
        <w:rPr>
          <w:b/>
          <w:color w:val="000000"/>
        </w:rPr>
        <w:t>ART. 68</w:t>
      </w:r>
    </w:p>
    <w:p w:rsidR="00E0232E" w:rsidRDefault="00E0232E" w:rsidP="00E0232E">
      <w:pPr>
        <w:pBdr>
          <w:top w:val="nil"/>
          <w:left w:val="nil"/>
          <w:bottom w:val="nil"/>
          <w:right w:val="nil"/>
          <w:between w:val="nil"/>
        </w:pBdr>
        <w:jc w:val="both"/>
        <w:rPr>
          <w:color w:val="000000"/>
        </w:rPr>
      </w:pPr>
      <w:r>
        <w:rPr>
          <w:color w:val="000000"/>
        </w:rPr>
        <w:t>Cheltuielile cu deschiderea, exploatarea, precum si cele estimate pentru închidere si operatiile postînchidere si postmonitorizare pentru o perioada de minimum 30 de ani sunt acoperite de tariful practicat de operator pentru depozitarea tipurilor de deseuri autorizate a fi depozitate.</w:t>
      </w:r>
    </w:p>
    <w:p w:rsidR="00E0232E" w:rsidRDefault="00E0232E" w:rsidP="00E0232E">
      <w:pPr>
        <w:pBdr>
          <w:top w:val="nil"/>
          <w:left w:val="nil"/>
          <w:bottom w:val="nil"/>
          <w:right w:val="nil"/>
          <w:between w:val="nil"/>
        </w:pBdr>
        <w:jc w:val="both"/>
        <w:rPr>
          <w:color w:val="000000"/>
        </w:rPr>
      </w:pPr>
      <w:r>
        <w:rPr>
          <w:b/>
          <w:color w:val="000000"/>
        </w:rPr>
        <w:t>ART. 69</w:t>
      </w:r>
    </w:p>
    <w:p w:rsidR="00E0232E" w:rsidRDefault="00E0232E" w:rsidP="00E0232E">
      <w:pPr>
        <w:pBdr>
          <w:top w:val="nil"/>
          <w:left w:val="nil"/>
          <w:bottom w:val="nil"/>
          <w:right w:val="nil"/>
          <w:between w:val="nil"/>
        </w:pBdr>
        <w:jc w:val="both"/>
        <w:rPr>
          <w:color w:val="000000"/>
        </w:rPr>
      </w:pPr>
      <w:r>
        <w:rPr>
          <w:color w:val="000000"/>
        </w:rPr>
        <w:t>Pentru exploatarea depozitelor de deseuri operatorul care asigura activitatea de administrare a depozitului trebuie sa aiba documente relevante din care sa rezulte:</w:t>
      </w:r>
    </w:p>
    <w:p w:rsidR="00E0232E" w:rsidRDefault="00E0232E" w:rsidP="00E0232E">
      <w:pPr>
        <w:pBdr>
          <w:top w:val="nil"/>
          <w:left w:val="nil"/>
          <w:bottom w:val="nil"/>
          <w:right w:val="nil"/>
          <w:between w:val="nil"/>
        </w:pBdr>
        <w:ind w:firstLine="720"/>
        <w:jc w:val="both"/>
        <w:rPr>
          <w:color w:val="000000"/>
        </w:rPr>
      </w:pPr>
      <w:r>
        <w:rPr>
          <w:color w:val="000000"/>
        </w:rPr>
        <w:t>a) categoria depozitului de deseuri;</w:t>
      </w:r>
    </w:p>
    <w:p w:rsidR="00E0232E" w:rsidRDefault="00E0232E" w:rsidP="00E0232E">
      <w:pPr>
        <w:pBdr>
          <w:top w:val="nil"/>
          <w:left w:val="nil"/>
          <w:bottom w:val="nil"/>
          <w:right w:val="nil"/>
          <w:between w:val="nil"/>
        </w:pBdr>
        <w:ind w:firstLine="720"/>
        <w:jc w:val="both"/>
        <w:rPr>
          <w:color w:val="000000"/>
        </w:rPr>
      </w:pPr>
      <w:r>
        <w:rPr>
          <w:color w:val="000000"/>
        </w:rPr>
        <w:t>b) lista tipurilor definite si cantitatea totala de deseuri autorizata spre depunere în depozitul de deseuri;</w:t>
      </w:r>
    </w:p>
    <w:p w:rsidR="00E0232E" w:rsidRDefault="00E0232E" w:rsidP="00E0232E">
      <w:pPr>
        <w:pBdr>
          <w:top w:val="nil"/>
          <w:left w:val="nil"/>
          <w:bottom w:val="nil"/>
          <w:right w:val="nil"/>
          <w:between w:val="nil"/>
        </w:pBdr>
        <w:ind w:firstLine="720"/>
        <w:jc w:val="both"/>
        <w:rPr>
          <w:color w:val="000000"/>
        </w:rPr>
      </w:pPr>
      <w:r>
        <w:rPr>
          <w:color w:val="000000"/>
        </w:rPr>
        <w:t>c) gradul de pregatire a depozitului, pentru operatiile de depozitare a deseurilor si pentru procedurile de supraveghere si control, inclusiv planurile pentru situatii neprevazute, precum si cerintele temporare pentru închidere si operatiile postînchidere;</w:t>
      </w:r>
    </w:p>
    <w:p w:rsidR="00E0232E" w:rsidRDefault="00E0232E" w:rsidP="00E0232E">
      <w:pPr>
        <w:pBdr>
          <w:top w:val="nil"/>
          <w:left w:val="nil"/>
          <w:bottom w:val="nil"/>
          <w:right w:val="nil"/>
          <w:between w:val="nil"/>
        </w:pBdr>
        <w:ind w:firstLine="720"/>
        <w:jc w:val="both"/>
        <w:rPr>
          <w:color w:val="000000"/>
        </w:rPr>
      </w:pPr>
      <w:r>
        <w:rPr>
          <w:color w:val="000000"/>
        </w:rPr>
        <w:t>d) obligatia operatorului de a informa cel putin trimestrial autoritatile competente cu privire la:</w:t>
      </w:r>
    </w:p>
    <w:p w:rsidR="00E0232E" w:rsidRDefault="00E0232E" w:rsidP="00E0232E">
      <w:pPr>
        <w:pBdr>
          <w:top w:val="nil"/>
          <w:left w:val="nil"/>
          <w:bottom w:val="nil"/>
          <w:right w:val="nil"/>
          <w:between w:val="nil"/>
        </w:pBdr>
        <w:ind w:left="720" w:firstLine="720"/>
        <w:jc w:val="both"/>
        <w:rPr>
          <w:color w:val="000000"/>
        </w:rPr>
      </w:pPr>
      <w:r>
        <w:rPr>
          <w:color w:val="000000"/>
        </w:rPr>
        <w:t>1. tipurile si cantitatile de deseuri depozitate;</w:t>
      </w:r>
    </w:p>
    <w:p w:rsidR="00E0232E" w:rsidRDefault="00E0232E" w:rsidP="00E0232E">
      <w:pPr>
        <w:pBdr>
          <w:top w:val="nil"/>
          <w:left w:val="nil"/>
          <w:bottom w:val="nil"/>
          <w:right w:val="nil"/>
          <w:between w:val="nil"/>
        </w:pBdr>
        <w:ind w:left="720" w:firstLine="720"/>
        <w:jc w:val="both"/>
        <w:rPr>
          <w:color w:val="000000"/>
        </w:rPr>
      </w:pPr>
      <w:r>
        <w:rPr>
          <w:color w:val="000000"/>
        </w:rPr>
        <w:t>2. rezultatele programului de monitorizare;</w:t>
      </w:r>
    </w:p>
    <w:p w:rsidR="00E0232E" w:rsidRDefault="00E0232E" w:rsidP="00E0232E">
      <w:pPr>
        <w:pBdr>
          <w:top w:val="nil"/>
          <w:left w:val="nil"/>
          <w:bottom w:val="nil"/>
          <w:right w:val="nil"/>
          <w:between w:val="nil"/>
        </w:pBdr>
        <w:ind w:left="1440"/>
        <w:jc w:val="both"/>
        <w:rPr>
          <w:color w:val="000000"/>
        </w:rPr>
      </w:pPr>
      <w:r>
        <w:rPr>
          <w:color w:val="000000"/>
        </w:rPr>
        <w:t>3. toate rezultatele procedurilor de supraveghere din care sa rezulte respectarea conditiilor impuse si modul de comportare a diferitelor deseuri în depozite;</w:t>
      </w:r>
    </w:p>
    <w:p w:rsidR="00E0232E" w:rsidRDefault="00E0232E" w:rsidP="00E0232E">
      <w:pPr>
        <w:pBdr>
          <w:top w:val="nil"/>
          <w:left w:val="nil"/>
          <w:bottom w:val="nil"/>
          <w:right w:val="nil"/>
          <w:between w:val="nil"/>
        </w:pBdr>
        <w:ind w:firstLine="720"/>
        <w:jc w:val="both"/>
        <w:rPr>
          <w:color w:val="000000"/>
        </w:rPr>
      </w:pPr>
      <w:r>
        <w:rPr>
          <w:color w:val="000000"/>
        </w:rPr>
        <w:t>e) controlul de calitate al operatiilor analitice ale procedurilor de supraveghere si control si/sau al analizelor mentionate obligatorii efectuate în laboratoarele de specialitate.</w:t>
      </w:r>
    </w:p>
    <w:p w:rsidR="00E0232E" w:rsidRDefault="00E0232E" w:rsidP="00E0232E">
      <w:pPr>
        <w:pBdr>
          <w:top w:val="nil"/>
          <w:left w:val="nil"/>
          <w:bottom w:val="nil"/>
          <w:right w:val="nil"/>
          <w:between w:val="nil"/>
        </w:pBdr>
        <w:jc w:val="both"/>
        <w:rPr>
          <w:color w:val="000000"/>
        </w:rPr>
      </w:pPr>
      <w:r>
        <w:rPr>
          <w:b/>
          <w:color w:val="000000"/>
        </w:rPr>
        <w:t>ART. 70</w:t>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Operatorul care asigura operarea depozitului trebuie sa aiba si sa întocmeasca o documentatie specifica urmaririi starii si comportarii depozitului în functie de factorii de mediu si de deseurile depozitate.</w:t>
      </w:r>
    </w:p>
    <w:p w:rsidR="00E0232E" w:rsidRDefault="00E0232E" w:rsidP="00E0232E">
      <w:pPr>
        <w:pBdr>
          <w:top w:val="nil"/>
          <w:left w:val="nil"/>
          <w:bottom w:val="nil"/>
          <w:right w:val="nil"/>
          <w:between w:val="nil"/>
        </w:pBdr>
        <w:jc w:val="both"/>
        <w:rPr>
          <w:color w:val="000000"/>
        </w:rPr>
      </w:pPr>
      <w:r w:rsidRPr="00AF1467">
        <w:rPr>
          <w:b/>
          <w:color w:val="000000"/>
        </w:rPr>
        <w:t>(2)</w:t>
      </w:r>
      <w:r>
        <w:rPr>
          <w:color w:val="000000"/>
        </w:rPr>
        <w:t xml:space="preserve"> Probele prelevate pentru determinarea unor indicatori, în vederea definirii nivelului de afectare a calitatii factorilor de mediu, vor fi analizate de laboratoare acreditate conform legii.</w:t>
      </w:r>
    </w:p>
    <w:p w:rsidR="00E0232E" w:rsidRDefault="00E0232E" w:rsidP="00E0232E">
      <w:pPr>
        <w:pBdr>
          <w:top w:val="nil"/>
          <w:left w:val="nil"/>
          <w:bottom w:val="nil"/>
          <w:right w:val="nil"/>
          <w:between w:val="nil"/>
        </w:pBdr>
        <w:jc w:val="both"/>
        <w:rPr>
          <w:color w:val="000000"/>
        </w:rPr>
      </w:pPr>
      <w:r w:rsidRPr="00AF1467">
        <w:rPr>
          <w:b/>
          <w:color w:val="000000"/>
        </w:rPr>
        <w:t>(3)</w:t>
      </w:r>
      <w:r>
        <w:rPr>
          <w:color w:val="000000"/>
        </w:rPr>
        <w:t xml:space="preserve"> Din punctul de vedere al deseurilor intrate în depozit se vor consemna în rapoartele operative zilnice urmatoarele:</w:t>
      </w:r>
    </w:p>
    <w:p w:rsidR="00E0232E" w:rsidRDefault="00E0232E" w:rsidP="00E0232E">
      <w:pPr>
        <w:pBdr>
          <w:top w:val="nil"/>
          <w:left w:val="nil"/>
          <w:bottom w:val="nil"/>
          <w:right w:val="nil"/>
          <w:between w:val="nil"/>
        </w:pBdr>
        <w:ind w:firstLine="720"/>
        <w:jc w:val="both"/>
        <w:rPr>
          <w:color w:val="000000"/>
        </w:rPr>
      </w:pPr>
      <w:r>
        <w:rPr>
          <w:color w:val="000000"/>
        </w:rPr>
        <w:t>a) cantitatile de deseuri intrate în depozit pe tipuri de deseu;</w:t>
      </w:r>
    </w:p>
    <w:p w:rsidR="00E0232E" w:rsidRDefault="00E0232E" w:rsidP="00E0232E">
      <w:pPr>
        <w:pBdr>
          <w:top w:val="nil"/>
          <w:left w:val="nil"/>
          <w:bottom w:val="nil"/>
          <w:right w:val="nil"/>
          <w:between w:val="nil"/>
        </w:pBdr>
        <w:ind w:firstLine="720"/>
        <w:jc w:val="both"/>
        <w:rPr>
          <w:color w:val="000000"/>
        </w:rPr>
      </w:pPr>
      <w:r>
        <w:rPr>
          <w:color w:val="000000"/>
        </w:rPr>
        <w:t>b) compozitia deseurilor intrate în depozit;</w:t>
      </w:r>
    </w:p>
    <w:p w:rsidR="00E0232E" w:rsidRDefault="00E0232E" w:rsidP="00E0232E">
      <w:pPr>
        <w:pBdr>
          <w:top w:val="nil"/>
          <w:left w:val="nil"/>
          <w:bottom w:val="nil"/>
          <w:right w:val="nil"/>
          <w:between w:val="nil"/>
        </w:pBdr>
        <w:ind w:firstLine="720"/>
        <w:jc w:val="both"/>
        <w:rPr>
          <w:color w:val="000000"/>
        </w:rPr>
      </w:pPr>
      <w:r>
        <w:rPr>
          <w:color w:val="000000"/>
        </w:rPr>
        <w:t>c) provenienta deseurilor;</w:t>
      </w:r>
    </w:p>
    <w:p w:rsidR="00E0232E" w:rsidRDefault="00E0232E" w:rsidP="00E0232E">
      <w:pPr>
        <w:pBdr>
          <w:top w:val="nil"/>
          <w:left w:val="nil"/>
          <w:bottom w:val="nil"/>
          <w:right w:val="nil"/>
          <w:between w:val="nil"/>
        </w:pBdr>
        <w:ind w:firstLine="720"/>
        <w:jc w:val="both"/>
        <w:rPr>
          <w:color w:val="000000"/>
        </w:rPr>
      </w:pPr>
      <w:r>
        <w:rPr>
          <w:color w:val="000000"/>
        </w:rPr>
        <w:t>d) data si ora fiecarui transport;</w:t>
      </w:r>
    </w:p>
    <w:p w:rsidR="00E0232E" w:rsidRDefault="00E0232E" w:rsidP="00E0232E">
      <w:pPr>
        <w:pBdr>
          <w:top w:val="nil"/>
          <w:left w:val="nil"/>
          <w:bottom w:val="nil"/>
          <w:right w:val="nil"/>
          <w:between w:val="nil"/>
        </w:pBdr>
        <w:ind w:firstLine="720"/>
        <w:jc w:val="both"/>
        <w:rPr>
          <w:color w:val="000000"/>
        </w:rPr>
      </w:pPr>
      <w:r>
        <w:rPr>
          <w:color w:val="000000"/>
        </w:rPr>
        <w:t>e) locul de depozitare în cadrul depozitului.</w:t>
      </w:r>
    </w:p>
    <w:p w:rsidR="00E0232E" w:rsidRDefault="00E0232E" w:rsidP="00E0232E">
      <w:pPr>
        <w:pBdr>
          <w:top w:val="nil"/>
          <w:left w:val="nil"/>
          <w:bottom w:val="nil"/>
          <w:right w:val="nil"/>
          <w:between w:val="nil"/>
        </w:pBdr>
        <w:jc w:val="both"/>
        <w:rPr>
          <w:color w:val="000000"/>
        </w:rPr>
      </w:pPr>
      <w:r w:rsidRPr="00AF1467">
        <w:rPr>
          <w:b/>
          <w:color w:val="000000"/>
        </w:rPr>
        <w:t>(4)</w:t>
      </w:r>
      <w:r>
        <w:rPr>
          <w:color w:val="000000"/>
        </w:rPr>
        <w:t xml:space="preserve"> Operatorul care administreaza depozitul trebuie sa:</w:t>
      </w:r>
    </w:p>
    <w:p w:rsidR="00E0232E" w:rsidRDefault="00E0232E" w:rsidP="00E0232E">
      <w:pPr>
        <w:pBdr>
          <w:top w:val="nil"/>
          <w:left w:val="nil"/>
          <w:bottom w:val="nil"/>
          <w:right w:val="nil"/>
          <w:between w:val="nil"/>
        </w:pBdr>
        <w:ind w:firstLine="720"/>
        <w:jc w:val="both"/>
        <w:rPr>
          <w:color w:val="000000"/>
        </w:rPr>
      </w:pPr>
      <w:r>
        <w:rPr>
          <w:color w:val="000000"/>
        </w:rPr>
        <w:t>a) accepte introducerea în depozit numai a deseurilor permise, mentionate în autorizatie, si sa respecte tehnologia de depozitare aprobata de autoritatea care a avizat înfiintarea depozitului;</w:t>
      </w:r>
    </w:p>
    <w:p w:rsidR="00E0232E" w:rsidRDefault="00E0232E" w:rsidP="00E0232E">
      <w:pPr>
        <w:pBdr>
          <w:top w:val="nil"/>
          <w:left w:val="nil"/>
          <w:bottom w:val="nil"/>
          <w:right w:val="nil"/>
          <w:between w:val="nil"/>
        </w:pBdr>
        <w:ind w:firstLine="720"/>
        <w:jc w:val="both"/>
        <w:rPr>
          <w:color w:val="000000"/>
        </w:rPr>
      </w:pPr>
      <w:r>
        <w:rPr>
          <w:color w:val="000000"/>
        </w:rPr>
        <w:t>b) supravegheze permanent modul de depozitare a deseurilor sub aspectul stabilitatii si etanseitatii si sa efectueze masuratorile necesare stabilite în prezentul regulament-cadru si în autorizatie, pentru exploatarea în conditii de siguranta a depozitului;</w:t>
      </w:r>
    </w:p>
    <w:p w:rsidR="00E0232E" w:rsidRDefault="00E0232E" w:rsidP="00E0232E">
      <w:pPr>
        <w:pBdr>
          <w:top w:val="nil"/>
          <w:left w:val="nil"/>
          <w:bottom w:val="nil"/>
          <w:right w:val="nil"/>
          <w:between w:val="nil"/>
        </w:pBdr>
        <w:ind w:firstLine="720"/>
        <w:jc w:val="both"/>
        <w:rPr>
          <w:color w:val="000000"/>
        </w:rPr>
      </w:pPr>
      <w:r>
        <w:rPr>
          <w:color w:val="000000"/>
        </w:rPr>
        <w:t>c) exploateze la parametrii proiectati instalatiile de depoluare cu care sunt dotate si sa se doteze cu instalatii pentru depoluare, acolo unde acestea lipsesc;</w:t>
      </w:r>
    </w:p>
    <w:p w:rsidR="00E0232E" w:rsidRDefault="00E0232E" w:rsidP="00E0232E">
      <w:pPr>
        <w:pBdr>
          <w:top w:val="nil"/>
          <w:left w:val="nil"/>
          <w:bottom w:val="nil"/>
          <w:right w:val="nil"/>
          <w:between w:val="nil"/>
        </w:pBdr>
        <w:ind w:firstLine="720"/>
        <w:jc w:val="both"/>
        <w:rPr>
          <w:color w:val="000000"/>
        </w:rPr>
      </w:pPr>
      <w:r>
        <w:rPr>
          <w:color w:val="000000"/>
        </w:rPr>
        <w:t>d) execute controlul si monitorizarea emisiilor si imisiilor de poluanti, prin laboratorul propriu sau în colaborare cu alte laboratoare atestate;</w:t>
      </w:r>
    </w:p>
    <w:p w:rsidR="00E0232E" w:rsidRDefault="00E0232E" w:rsidP="00E0232E">
      <w:pPr>
        <w:pBdr>
          <w:top w:val="nil"/>
          <w:left w:val="nil"/>
          <w:bottom w:val="nil"/>
          <w:right w:val="nil"/>
          <w:between w:val="nil"/>
        </w:pBdr>
        <w:ind w:firstLine="720"/>
        <w:jc w:val="both"/>
        <w:rPr>
          <w:color w:val="000000"/>
        </w:rPr>
      </w:pPr>
      <w:r>
        <w:rPr>
          <w:color w:val="000000"/>
        </w:rPr>
        <w:t>e) nu permita accesul în incinta depozitului a persoanelor neautorizate.</w:t>
      </w:r>
    </w:p>
    <w:p w:rsidR="00E0232E" w:rsidRDefault="00E0232E" w:rsidP="00E0232E">
      <w:pPr>
        <w:pBdr>
          <w:top w:val="nil"/>
          <w:left w:val="nil"/>
          <w:bottom w:val="nil"/>
          <w:right w:val="nil"/>
          <w:between w:val="nil"/>
        </w:pBdr>
        <w:jc w:val="both"/>
        <w:rPr>
          <w:color w:val="000000"/>
        </w:rPr>
      </w:pPr>
      <w:r>
        <w:rPr>
          <w:b/>
          <w:color w:val="000000"/>
        </w:rPr>
        <w:t>ART. 71</w:t>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În vederea depozitarii deseurilor la depozitele autorizate, operatorul care presteaza activitatea de transport a deseurilor trebuie sa aiba documentele necesare din care sa reiasa ca deseurile respective pot fi acceptate pentru depozitare în conformitate cu conditiile stabilite de operatorul care administreaza depozitul de deseuri si ca deseurile respective îndeplinesc criteriile de acceptare stabilite în prezentul regulament-cadru si în actele cu caracter normativ în vigoare.</w:t>
      </w:r>
    </w:p>
    <w:p w:rsidR="00E0232E" w:rsidRDefault="00E0232E" w:rsidP="00E0232E">
      <w:pPr>
        <w:pBdr>
          <w:top w:val="nil"/>
          <w:left w:val="nil"/>
          <w:bottom w:val="nil"/>
          <w:right w:val="nil"/>
          <w:between w:val="nil"/>
        </w:pBdr>
        <w:jc w:val="both"/>
        <w:rPr>
          <w:color w:val="000000"/>
        </w:rPr>
      </w:pPr>
      <w:r w:rsidRPr="00AF1467">
        <w:rPr>
          <w:b/>
          <w:color w:val="000000"/>
        </w:rPr>
        <w:lastRenderedPageBreak/>
        <w:t>(2)</w:t>
      </w:r>
      <w:r>
        <w:rPr>
          <w:color w:val="000000"/>
        </w:rPr>
        <w:t xml:space="preserve"> Se interzice amestecarea deseurilor în scopul de a satisface criteriile de acceptare la o anumita clasa de depozitare.</w:t>
      </w:r>
    </w:p>
    <w:p w:rsidR="00E0232E" w:rsidRDefault="00E0232E" w:rsidP="00E0232E">
      <w:pPr>
        <w:pBdr>
          <w:top w:val="nil"/>
          <w:left w:val="nil"/>
          <w:bottom w:val="nil"/>
          <w:right w:val="nil"/>
          <w:between w:val="nil"/>
        </w:pBdr>
        <w:jc w:val="both"/>
        <w:rPr>
          <w:color w:val="000000"/>
        </w:rPr>
      </w:pPr>
      <w:r>
        <w:rPr>
          <w:b/>
          <w:color w:val="000000"/>
        </w:rPr>
        <w:t>ART. 72</w:t>
      </w:r>
    </w:p>
    <w:p w:rsidR="00E0232E" w:rsidRDefault="00E0232E" w:rsidP="00E0232E">
      <w:pPr>
        <w:pBdr>
          <w:top w:val="nil"/>
          <w:left w:val="nil"/>
          <w:bottom w:val="nil"/>
          <w:right w:val="nil"/>
          <w:between w:val="nil"/>
        </w:pBdr>
        <w:jc w:val="both"/>
        <w:rPr>
          <w:color w:val="000000"/>
        </w:rPr>
      </w:pPr>
      <w:r>
        <w:rPr>
          <w:color w:val="000000"/>
        </w:rPr>
        <w:t xml:space="preserve">Operatorul care trateaza, stocheaza sau depoziteaza deseuri in depozite trebuie sa detina autorizatie eliberata de autoritatea competenta, care sa prevada cel putin: </w:t>
      </w:r>
    </w:p>
    <w:p w:rsidR="00E0232E" w:rsidRDefault="00E0232E" w:rsidP="00E0232E">
      <w:pPr>
        <w:pBdr>
          <w:top w:val="nil"/>
          <w:left w:val="nil"/>
          <w:bottom w:val="nil"/>
          <w:right w:val="nil"/>
          <w:between w:val="nil"/>
        </w:pBdr>
        <w:ind w:firstLine="720"/>
        <w:jc w:val="both"/>
        <w:rPr>
          <w:color w:val="000000"/>
        </w:rPr>
      </w:pPr>
      <w:r>
        <w:rPr>
          <w:color w:val="000000"/>
        </w:rPr>
        <w:t xml:space="preserve">a) tipul si cantitatea de deseuri care urmeaza sa fie eliminate; </w:t>
      </w:r>
    </w:p>
    <w:p w:rsidR="00E0232E" w:rsidRDefault="00E0232E" w:rsidP="00E0232E">
      <w:pPr>
        <w:pBdr>
          <w:top w:val="nil"/>
          <w:left w:val="nil"/>
          <w:bottom w:val="nil"/>
          <w:right w:val="nil"/>
          <w:between w:val="nil"/>
        </w:pBdr>
        <w:ind w:firstLine="720"/>
        <w:jc w:val="both"/>
        <w:rPr>
          <w:color w:val="000000"/>
        </w:rPr>
      </w:pPr>
      <w:r>
        <w:rPr>
          <w:color w:val="000000"/>
        </w:rPr>
        <w:t xml:space="preserve">b) cerintele tehnice generale; </w:t>
      </w:r>
    </w:p>
    <w:p w:rsidR="00E0232E" w:rsidRDefault="00E0232E" w:rsidP="00E0232E">
      <w:pPr>
        <w:pBdr>
          <w:top w:val="nil"/>
          <w:left w:val="nil"/>
          <w:bottom w:val="nil"/>
          <w:right w:val="nil"/>
          <w:between w:val="nil"/>
        </w:pBdr>
        <w:ind w:firstLine="720"/>
        <w:jc w:val="both"/>
        <w:rPr>
          <w:color w:val="000000"/>
        </w:rPr>
      </w:pPr>
      <w:r>
        <w:rPr>
          <w:color w:val="000000"/>
        </w:rPr>
        <w:t xml:space="preserve">c) masurile de precautie necesare; </w:t>
      </w:r>
    </w:p>
    <w:p w:rsidR="00E0232E" w:rsidRDefault="00E0232E" w:rsidP="00E0232E">
      <w:pPr>
        <w:pBdr>
          <w:top w:val="nil"/>
          <w:left w:val="nil"/>
          <w:bottom w:val="nil"/>
          <w:right w:val="nil"/>
          <w:between w:val="nil"/>
        </w:pBdr>
        <w:ind w:left="720"/>
        <w:jc w:val="both"/>
        <w:rPr>
          <w:color w:val="000000"/>
        </w:rPr>
      </w:pPr>
      <w:r>
        <w:rPr>
          <w:color w:val="000000"/>
        </w:rPr>
        <w:t xml:space="preserve">d) informatiile privind originea, destinatia si tratarea deseurilor, precum si tipul si cantitatea de deseuri. </w:t>
      </w:r>
    </w:p>
    <w:p w:rsidR="00E0232E" w:rsidRDefault="00E0232E" w:rsidP="00E0232E">
      <w:pPr>
        <w:pBdr>
          <w:top w:val="nil"/>
          <w:left w:val="nil"/>
          <w:bottom w:val="nil"/>
          <w:right w:val="nil"/>
          <w:between w:val="nil"/>
        </w:pBdr>
        <w:jc w:val="both"/>
        <w:rPr>
          <w:color w:val="000000"/>
        </w:rPr>
      </w:pPr>
      <w:r>
        <w:rPr>
          <w:b/>
          <w:color w:val="000000"/>
        </w:rPr>
        <w:t>ART. 73</w:t>
      </w:r>
    </w:p>
    <w:p w:rsidR="00E0232E" w:rsidRDefault="00E0232E" w:rsidP="00E0232E">
      <w:pPr>
        <w:pBdr>
          <w:top w:val="nil"/>
          <w:left w:val="nil"/>
          <w:bottom w:val="nil"/>
          <w:right w:val="nil"/>
          <w:between w:val="nil"/>
        </w:pBdr>
        <w:jc w:val="both"/>
        <w:rPr>
          <w:color w:val="000000"/>
        </w:rPr>
      </w:pPr>
      <w:r>
        <w:rPr>
          <w:color w:val="000000"/>
        </w:rPr>
        <w:t xml:space="preserve">Urmatoarele deseuri nu sunt acceptate in vederea depozitarii: </w:t>
      </w:r>
    </w:p>
    <w:p w:rsidR="00E0232E" w:rsidRDefault="00E0232E" w:rsidP="00E0232E">
      <w:pPr>
        <w:pBdr>
          <w:top w:val="nil"/>
          <w:left w:val="nil"/>
          <w:bottom w:val="nil"/>
          <w:right w:val="nil"/>
          <w:between w:val="nil"/>
        </w:pBdr>
        <w:ind w:firstLine="720"/>
        <w:jc w:val="both"/>
        <w:rPr>
          <w:color w:val="000000"/>
        </w:rPr>
      </w:pPr>
      <w:r>
        <w:rPr>
          <w:color w:val="000000"/>
        </w:rPr>
        <w:t xml:space="preserve">a) deseuri lichide; </w:t>
      </w:r>
    </w:p>
    <w:p w:rsidR="00E0232E" w:rsidRDefault="00E0232E" w:rsidP="00E0232E">
      <w:pPr>
        <w:pBdr>
          <w:top w:val="nil"/>
          <w:left w:val="nil"/>
          <w:bottom w:val="nil"/>
          <w:right w:val="nil"/>
          <w:between w:val="nil"/>
        </w:pBdr>
        <w:ind w:left="720"/>
        <w:jc w:val="both"/>
        <w:rPr>
          <w:color w:val="000000"/>
        </w:rPr>
      </w:pPr>
      <w:r>
        <w:rPr>
          <w:color w:val="000000"/>
        </w:rPr>
        <w:t xml:space="preserve">b) deseuri care, in conditiile existente in depozit, sunt explozive, corozive, oxidante, inflamabile sau puternic inflamabile; </w:t>
      </w:r>
    </w:p>
    <w:p w:rsidR="00E0232E" w:rsidRDefault="00E0232E" w:rsidP="00E0232E">
      <w:pPr>
        <w:pBdr>
          <w:top w:val="nil"/>
          <w:left w:val="nil"/>
          <w:bottom w:val="nil"/>
          <w:right w:val="nil"/>
          <w:between w:val="nil"/>
        </w:pBdr>
        <w:ind w:left="720"/>
        <w:jc w:val="both"/>
        <w:rPr>
          <w:color w:val="000000"/>
        </w:rPr>
      </w:pPr>
      <w:r>
        <w:rPr>
          <w:color w:val="000000"/>
        </w:rPr>
        <w:t xml:space="preserve">c) deseurile provenind din spitale sau alte medii clinice, medicale sau veterinare, care sunt definite ca infectioase conform normativelor in vigoare; </w:t>
      </w:r>
    </w:p>
    <w:p w:rsidR="00E0232E" w:rsidRDefault="00E0232E" w:rsidP="00E0232E">
      <w:pPr>
        <w:pBdr>
          <w:top w:val="nil"/>
          <w:left w:val="nil"/>
          <w:bottom w:val="nil"/>
          <w:right w:val="nil"/>
          <w:between w:val="nil"/>
        </w:pBdr>
        <w:ind w:firstLine="720"/>
        <w:jc w:val="both"/>
        <w:rPr>
          <w:color w:val="000000"/>
        </w:rPr>
      </w:pPr>
      <w:r>
        <w:rPr>
          <w:color w:val="000000"/>
        </w:rPr>
        <w:t xml:space="preserve">d) anvelope uzate intregi, cu exceptia anvelopelor utilizate ca material de constructie in depozit; </w:t>
      </w:r>
    </w:p>
    <w:p w:rsidR="00E0232E" w:rsidRDefault="00E0232E" w:rsidP="00E0232E">
      <w:pPr>
        <w:pBdr>
          <w:top w:val="nil"/>
          <w:left w:val="nil"/>
          <w:bottom w:val="nil"/>
          <w:right w:val="nil"/>
          <w:between w:val="nil"/>
        </w:pBdr>
        <w:ind w:left="720"/>
        <w:jc w:val="both"/>
        <w:rPr>
          <w:color w:val="000000"/>
        </w:rPr>
      </w:pPr>
      <w:r>
        <w:rPr>
          <w:color w:val="000000"/>
        </w:rPr>
        <w:t xml:space="preserve">e) orice alte tipuri de deseuri care nu indeplinesc criteriile de acceptare stabilite in prezentul regulament si in actele normative in vigoare. </w:t>
      </w:r>
    </w:p>
    <w:p w:rsidR="00E0232E" w:rsidRDefault="00E0232E" w:rsidP="00E0232E">
      <w:pPr>
        <w:pBdr>
          <w:top w:val="nil"/>
          <w:left w:val="nil"/>
          <w:bottom w:val="nil"/>
          <w:right w:val="nil"/>
          <w:between w:val="nil"/>
        </w:pBdr>
        <w:jc w:val="both"/>
        <w:rPr>
          <w:color w:val="000000"/>
        </w:rPr>
      </w:pPr>
      <w:r>
        <w:rPr>
          <w:b/>
          <w:color w:val="000000"/>
        </w:rPr>
        <w:t>ART. 74</w:t>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Depozitele pentru deseurile municipale si statiile de transfer au fost amplasate conform Strategiei nationale de gestionare a deseurilor si Planului national de gestionare a deseurilor, aprobate potrivit legii. </w:t>
      </w:r>
    </w:p>
    <w:p w:rsidR="00E0232E" w:rsidRDefault="00E0232E" w:rsidP="00E0232E">
      <w:pPr>
        <w:pBdr>
          <w:top w:val="nil"/>
          <w:left w:val="nil"/>
          <w:bottom w:val="nil"/>
          <w:right w:val="nil"/>
          <w:between w:val="nil"/>
        </w:pBdr>
        <w:jc w:val="both"/>
      </w:pPr>
      <w:r w:rsidRPr="00AF1467">
        <w:rPr>
          <w:b/>
          <w:color w:val="000000"/>
        </w:rPr>
        <w:t>(2)</w:t>
      </w:r>
      <w:r>
        <w:rPr>
          <w:color w:val="000000"/>
        </w:rPr>
        <w:t xml:space="preserve"> Deseurile</w:t>
      </w:r>
      <w:r>
        <w:t xml:space="preserve"> municipale pot fi depozitate temporar in urmatoarele spatii: </w:t>
      </w:r>
    </w:p>
    <w:p w:rsidR="00E0232E" w:rsidRDefault="00E0232E" w:rsidP="00E0232E">
      <w:pPr>
        <w:ind w:firstLine="720"/>
        <w:jc w:val="both"/>
      </w:pPr>
      <w:r>
        <w:t>a) locul de producere;</w:t>
      </w:r>
    </w:p>
    <w:p w:rsidR="00E0232E" w:rsidRDefault="00E0232E" w:rsidP="00E0232E">
      <w:pPr>
        <w:ind w:firstLine="720"/>
        <w:jc w:val="both"/>
      </w:pPr>
      <w:r>
        <w:t>b) punctele de precolectare;</w:t>
      </w:r>
    </w:p>
    <w:p w:rsidR="00E0232E" w:rsidRDefault="00E0232E" w:rsidP="00E0232E">
      <w:pPr>
        <w:pBdr>
          <w:top w:val="nil"/>
          <w:left w:val="nil"/>
          <w:bottom w:val="nil"/>
          <w:right w:val="nil"/>
          <w:between w:val="nil"/>
        </w:pBdr>
        <w:ind w:firstLine="720"/>
        <w:jc w:val="both"/>
      </w:pPr>
      <w:r>
        <w:t>c) in statiile de transfer Brad, Hateg si Petrosani;</w:t>
      </w:r>
    </w:p>
    <w:p w:rsidR="00E0232E" w:rsidRDefault="00E0232E" w:rsidP="00E0232E">
      <w:pPr>
        <w:pBdr>
          <w:top w:val="nil"/>
          <w:left w:val="nil"/>
          <w:bottom w:val="nil"/>
          <w:right w:val="nil"/>
          <w:between w:val="nil"/>
        </w:pBdr>
        <w:ind w:firstLine="720"/>
        <w:jc w:val="both"/>
        <w:rPr>
          <w:color w:val="000000"/>
        </w:rPr>
      </w:pPr>
      <w:r>
        <w:t xml:space="preserve">d) in </w:t>
      </w:r>
      <w:r>
        <w:rPr>
          <w:color w:val="000000"/>
        </w:rPr>
        <w:t>statiile de sortare Brad, Barcea Mare, Vulcan si Petrosani;</w:t>
      </w:r>
    </w:p>
    <w:p w:rsidR="00E0232E" w:rsidRDefault="00E0232E" w:rsidP="00E0232E">
      <w:pPr>
        <w:pBdr>
          <w:top w:val="nil"/>
          <w:left w:val="nil"/>
          <w:bottom w:val="nil"/>
          <w:right w:val="nil"/>
          <w:between w:val="nil"/>
        </w:pBdr>
        <w:ind w:firstLine="720"/>
        <w:jc w:val="both"/>
        <w:rPr>
          <w:color w:val="000000"/>
        </w:rPr>
      </w:pPr>
      <w:r>
        <w:rPr>
          <w:color w:val="000000"/>
        </w:rPr>
        <w:t>e) in statiile de compostare Brad si Barcea Mare;</w:t>
      </w:r>
    </w:p>
    <w:p w:rsidR="00E0232E" w:rsidRDefault="00E0232E" w:rsidP="00E0232E">
      <w:pPr>
        <w:pBdr>
          <w:top w:val="nil"/>
          <w:left w:val="nil"/>
          <w:bottom w:val="nil"/>
          <w:right w:val="nil"/>
          <w:between w:val="nil"/>
        </w:pBdr>
        <w:ind w:firstLine="720"/>
        <w:jc w:val="both"/>
        <w:rPr>
          <w:color w:val="000000"/>
        </w:rPr>
      </w:pPr>
      <w:r>
        <w:rPr>
          <w:color w:val="000000"/>
        </w:rPr>
        <w:t xml:space="preserve">f) in statia de tratare mecano-biologica Barcea Mare. </w:t>
      </w:r>
    </w:p>
    <w:p w:rsidR="00E0232E" w:rsidRDefault="00E0232E" w:rsidP="00E0232E">
      <w:pPr>
        <w:pBdr>
          <w:top w:val="nil"/>
          <w:left w:val="nil"/>
          <w:bottom w:val="nil"/>
          <w:right w:val="nil"/>
          <w:between w:val="nil"/>
        </w:pBdr>
        <w:jc w:val="both"/>
        <w:rPr>
          <w:color w:val="000000"/>
        </w:rPr>
      </w:pPr>
      <w:r w:rsidRPr="00AF1467">
        <w:rPr>
          <w:b/>
          <w:color w:val="000000"/>
        </w:rPr>
        <w:t>(3)</w:t>
      </w:r>
      <w:r>
        <w:rPr>
          <w:color w:val="000000"/>
        </w:rPr>
        <w:t xml:space="preserve"> Depozitarea temporara in statia de transfer/centrele de colectare, statia de sortare/compostare a deseurilor biodegradabile poate fi de maximum 24 ore. </w:t>
      </w:r>
    </w:p>
    <w:p w:rsidR="00E0232E" w:rsidRDefault="00E0232E" w:rsidP="00E0232E">
      <w:pPr>
        <w:pBdr>
          <w:top w:val="nil"/>
          <w:left w:val="nil"/>
          <w:bottom w:val="nil"/>
          <w:right w:val="nil"/>
          <w:between w:val="nil"/>
        </w:pBdr>
        <w:jc w:val="both"/>
        <w:rPr>
          <w:color w:val="000000"/>
        </w:rPr>
      </w:pPr>
      <w:r w:rsidRPr="00AF1467">
        <w:rPr>
          <w:b/>
          <w:color w:val="000000"/>
        </w:rPr>
        <w:t>(4)</w:t>
      </w:r>
      <w:r>
        <w:rPr>
          <w:color w:val="000000"/>
        </w:rPr>
        <w:t xml:space="preserve"> Operatorii de salubrizare care presteaza activitati de colectare si transport al deseurilor municipale vor transporta aceste deseuri numai la statiile de transfer si/sau la  statiile de sortare, statiile de compostare, depozitul nou de la Barcea Mare.</w:t>
      </w:r>
    </w:p>
    <w:p w:rsidR="00E0232E" w:rsidRDefault="00E0232E" w:rsidP="00E0232E">
      <w:pPr>
        <w:pBdr>
          <w:top w:val="nil"/>
          <w:left w:val="nil"/>
          <w:bottom w:val="nil"/>
          <w:right w:val="nil"/>
          <w:between w:val="nil"/>
        </w:pBdr>
        <w:spacing w:before="120" w:after="120" w:line="288" w:lineRule="auto"/>
        <w:jc w:val="both"/>
      </w:pPr>
    </w:p>
    <w:p w:rsidR="00E0232E" w:rsidRPr="00A60D51" w:rsidRDefault="00E0232E" w:rsidP="00E0232E">
      <w:pPr>
        <w:pBdr>
          <w:top w:val="nil"/>
          <w:left w:val="nil"/>
          <w:bottom w:val="nil"/>
          <w:right w:val="nil"/>
          <w:between w:val="nil"/>
        </w:pBdr>
        <w:jc w:val="both"/>
        <w:rPr>
          <w:sz w:val="16"/>
          <w:szCs w:val="16"/>
        </w:rPr>
      </w:pPr>
    </w:p>
    <w:p w:rsidR="00E0232E" w:rsidRDefault="00E0232E" w:rsidP="00E0232E">
      <w:pPr>
        <w:pBdr>
          <w:top w:val="nil"/>
          <w:left w:val="nil"/>
          <w:bottom w:val="nil"/>
          <w:right w:val="nil"/>
          <w:between w:val="nil"/>
        </w:pBdr>
        <w:jc w:val="both"/>
        <w:rPr>
          <w:color w:val="000000"/>
        </w:rPr>
      </w:pPr>
      <w:r>
        <w:rPr>
          <w:b/>
          <w:color w:val="000000"/>
        </w:rPr>
        <w:t>CAPITOLUL 3</w:t>
      </w:r>
      <w:r>
        <w:rPr>
          <w:b/>
          <w:smallCaps/>
          <w:color w:val="000000"/>
        </w:rPr>
        <w:t xml:space="preserve"> </w:t>
      </w:r>
      <w:r w:rsidRPr="00C64E94">
        <w:rPr>
          <w:b/>
          <w:smallCaps/>
          <w:color w:val="000000"/>
        </w:rPr>
        <w:t>D</w:t>
      </w:r>
      <w:r>
        <w:rPr>
          <w:b/>
          <w:smallCaps/>
          <w:color w:val="000000"/>
        </w:rPr>
        <w:t xml:space="preserve">repturi si obligatii </w:t>
      </w:r>
    </w:p>
    <w:p w:rsidR="00E0232E" w:rsidRDefault="00E0232E" w:rsidP="00E0232E">
      <w:pPr>
        <w:pBdr>
          <w:top w:val="nil"/>
          <w:left w:val="nil"/>
          <w:bottom w:val="nil"/>
          <w:right w:val="nil"/>
          <w:between w:val="nil"/>
        </w:pBdr>
        <w:jc w:val="both"/>
        <w:rPr>
          <w:color w:val="000000"/>
        </w:rPr>
      </w:pPr>
      <w:r>
        <w:rPr>
          <w:b/>
          <w:i/>
          <w:color w:val="000000"/>
        </w:rPr>
        <w:t xml:space="preserve">SECTIUNEA 1 </w:t>
      </w:r>
      <w:r>
        <w:rPr>
          <w:color w:val="000000"/>
        </w:rPr>
        <w:t xml:space="preserve">- </w:t>
      </w:r>
      <w:r>
        <w:rPr>
          <w:b/>
          <w:i/>
          <w:color w:val="000000"/>
        </w:rPr>
        <w:t xml:space="preserve">Drepturile si obligatiile operatorilor serviciului de salubrizare </w:t>
      </w:r>
    </w:p>
    <w:p w:rsidR="00E0232E" w:rsidRDefault="00E0232E" w:rsidP="00E0232E">
      <w:pPr>
        <w:pBdr>
          <w:top w:val="nil"/>
          <w:left w:val="nil"/>
          <w:bottom w:val="nil"/>
          <w:right w:val="nil"/>
          <w:between w:val="nil"/>
        </w:pBdr>
        <w:jc w:val="both"/>
        <w:rPr>
          <w:color w:val="000000"/>
        </w:rPr>
      </w:pPr>
      <w:r>
        <w:rPr>
          <w:b/>
          <w:color w:val="000000"/>
        </w:rPr>
        <w:t>ART. 75</w:t>
      </w:r>
    </w:p>
    <w:p w:rsidR="00E0232E" w:rsidRDefault="00E0232E" w:rsidP="00E0232E">
      <w:pPr>
        <w:pBdr>
          <w:top w:val="nil"/>
          <w:left w:val="nil"/>
          <w:bottom w:val="nil"/>
          <w:right w:val="nil"/>
          <w:between w:val="nil"/>
        </w:pBdr>
        <w:jc w:val="both"/>
        <w:rPr>
          <w:color w:val="000000"/>
        </w:rPr>
      </w:pPr>
      <w:r w:rsidRPr="00AF1467">
        <w:rPr>
          <w:b/>
          <w:color w:val="000000"/>
        </w:rPr>
        <w:t>(1)</w:t>
      </w:r>
      <w:r>
        <w:rPr>
          <w:color w:val="000000"/>
        </w:rPr>
        <w:t xml:space="preserve"> Operatorii </w:t>
      </w:r>
      <w:r>
        <w:rPr>
          <w:i/>
          <w:color w:val="000000"/>
        </w:rPr>
        <w:t xml:space="preserve">Servicului de salubrizare </w:t>
      </w:r>
      <w:r>
        <w:rPr>
          <w:color w:val="000000"/>
        </w:rPr>
        <w:t xml:space="preserve">vor actiona pentru implicarea detinatorilor de deseuri in gestionarea eficienta a acestora si transformarea treptata a detinatorilor de deseuri in "operatori activi de mediu", cel putin la nivelul habitatului propriu. </w:t>
      </w:r>
    </w:p>
    <w:p w:rsidR="00E0232E" w:rsidRDefault="00E0232E" w:rsidP="00E0232E">
      <w:pPr>
        <w:pBdr>
          <w:top w:val="nil"/>
          <w:left w:val="nil"/>
          <w:bottom w:val="nil"/>
          <w:right w:val="nil"/>
          <w:between w:val="nil"/>
        </w:pBdr>
        <w:jc w:val="both"/>
        <w:rPr>
          <w:color w:val="000000"/>
        </w:rPr>
      </w:pPr>
      <w:r w:rsidRPr="00AF1467">
        <w:rPr>
          <w:b/>
          <w:color w:val="000000"/>
        </w:rPr>
        <w:t>(2)</w:t>
      </w:r>
      <w:r>
        <w:rPr>
          <w:color w:val="000000"/>
        </w:rPr>
        <w:t xml:space="preserve"> Autoritatile administratiei publice locale, prin Asociatia de Dezvoltare Intercomunitara Sistemul Integrat de Gestionare a Deseurilor judetul Hunedoara, au obligatia sa înfiinteze sistemele de colectare separata si sa se implice în instruirea populatiei - inclusiv a elevilor din toate unitatile de învatamânt pe care le gestioneaza - privind conditiile de mediu si impactul deseurilor asupra mediului..</w:t>
      </w:r>
    </w:p>
    <w:p w:rsidR="00E0232E" w:rsidRDefault="00E0232E" w:rsidP="00E0232E">
      <w:pPr>
        <w:pBdr>
          <w:top w:val="nil"/>
          <w:left w:val="nil"/>
          <w:bottom w:val="nil"/>
          <w:right w:val="nil"/>
          <w:between w:val="nil"/>
        </w:pBdr>
        <w:jc w:val="both"/>
        <w:rPr>
          <w:color w:val="000000"/>
        </w:rPr>
      </w:pPr>
      <w:r w:rsidRPr="00AF1467">
        <w:rPr>
          <w:b/>
          <w:color w:val="000000"/>
        </w:rPr>
        <w:t>(3)</w:t>
      </w:r>
      <w:r>
        <w:rPr>
          <w:color w:val="000000"/>
        </w:rPr>
        <w:t xml:space="preserve"> Operatorii vor asigura conditiile materiale pentru realizarea colectarii separate, în paralel cu informarea si constientizarea utilizatorilor cu privire la tipurile de deseuri care se depun în recipientele de colectare. </w:t>
      </w:r>
    </w:p>
    <w:p w:rsidR="00E0232E" w:rsidRDefault="00E0232E" w:rsidP="00E0232E">
      <w:pPr>
        <w:jc w:val="both"/>
      </w:pPr>
      <w:r>
        <w:rPr>
          <w:b/>
        </w:rPr>
        <w:t>ART. 76</w:t>
      </w:r>
    </w:p>
    <w:p w:rsidR="00E0232E" w:rsidRDefault="00E0232E" w:rsidP="00E0232E">
      <w:pPr>
        <w:pBdr>
          <w:top w:val="nil"/>
          <w:left w:val="nil"/>
          <w:bottom w:val="nil"/>
          <w:right w:val="nil"/>
          <w:between w:val="nil"/>
        </w:pBdr>
        <w:jc w:val="both"/>
        <w:rPr>
          <w:color w:val="000000"/>
        </w:rPr>
      </w:pPr>
      <w:r>
        <w:rPr>
          <w:color w:val="000000"/>
        </w:rPr>
        <w:t xml:space="preserve">Drepturile si obligatiile operatorului </w:t>
      </w:r>
      <w:r>
        <w:rPr>
          <w:i/>
          <w:color w:val="000000"/>
        </w:rPr>
        <w:t xml:space="preserve">servicului de salubrizare </w:t>
      </w:r>
      <w:r>
        <w:rPr>
          <w:color w:val="000000"/>
        </w:rPr>
        <w:t xml:space="preserve">se constituie ca un capitol distinct in cadrul: </w:t>
      </w:r>
    </w:p>
    <w:p w:rsidR="00E0232E" w:rsidRDefault="00E0232E" w:rsidP="00E0232E">
      <w:pPr>
        <w:pBdr>
          <w:top w:val="nil"/>
          <w:left w:val="nil"/>
          <w:bottom w:val="nil"/>
          <w:right w:val="nil"/>
          <w:between w:val="nil"/>
        </w:pBdr>
        <w:ind w:firstLine="720"/>
        <w:jc w:val="both"/>
        <w:rPr>
          <w:color w:val="000000"/>
        </w:rPr>
      </w:pPr>
      <w:r>
        <w:rPr>
          <w:color w:val="000000"/>
        </w:rPr>
        <w:t xml:space="preserve">a) regulamentului </w:t>
      </w:r>
      <w:r>
        <w:rPr>
          <w:i/>
          <w:color w:val="000000"/>
        </w:rPr>
        <w:t>serviciului de salubrizare</w:t>
      </w:r>
    </w:p>
    <w:p w:rsidR="00E0232E" w:rsidRDefault="00E0232E" w:rsidP="00E0232E">
      <w:pPr>
        <w:pBdr>
          <w:top w:val="nil"/>
          <w:left w:val="nil"/>
          <w:bottom w:val="nil"/>
          <w:right w:val="nil"/>
          <w:between w:val="nil"/>
        </w:pBdr>
        <w:ind w:firstLine="720"/>
        <w:jc w:val="both"/>
        <w:rPr>
          <w:color w:val="000000"/>
        </w:rPr>
      </w:pPr>
      <w:r>
        <w:rPr>
          <w:color w:val="000000"/>
        </w:rPr>
        <w:lastRenderedPageBreak/>
        <w:t xml:space="preserve">b) contractului de delegare a gestiunii </w:t>
      </w:r>
      <w:r>
        <w:rPr>
          <w:i/>
          <w:color w:val="000000"/>
        </w:rPr>
        <w:t>serviciului</w:t>
      </w:r>
      <w:r>
        <w:rPr>
          <w:color w:val="000000"/>
        </w:rPr>
        <w:t xml:space="preserve"> de salubrizare</w:t>
      </w:r>
    </w:p>
    <w:p w:rsidR="00E0232E" w:rsidRDefault="00E0232E" w:rsidP="00E0232E">
      <w:pPr>
        <w:pBdr>
          <w:top w:val="nil"/>
          <w:left w:val="nil"/>
          <w:bottom w:val="nil"/>
          <w:right w:val="nil"/>
          <w:between w:val="nil"/>
        </w:pBdr>
        <w:ind w:firstLine="720"/>
        <w:jc w:val="both"/>
        <w:rPr>
          <w:color w:val="000000"/>
        </w:rPr>
      </w:pPr>
      <w:r>
        <w:rPr>
          <w:color w:val="000000"/>
        </w:rPr>
        <w:t xml:space="preserve">c) contractului de prestare a </w:t>
      </w:r>
      <w:r>
        <w:rPr>
          <w:i/>
          <w:color w:val="000000"/>
        </w:rPr>
        <w:t xml:space="preserve">serviciului de salubrizare </w:t>
      </w:r>
      <w:r>
        <w:rPr>
          <w:color w:val="000000"/>
        </w:rPr>
        <w:t xml:space="preserve">pentru utilizatori. </w:t>
      </w:r>
    </w:p>
    <w:p w:rsidR="00E0232E" w:rsidRDefault="00E0232E" w:rsidP="00E0232E">
      <w:pPr>
        <w:pBdr>
          <w:top w:val="nil"/>
          <w:left w:val="nil"/>
          <w:bottom w:val="nil"/>
          <w:right w:val="nil"/>
          <w:between w:val="nil"/>
        </w:pBdr>
        <w:jc w:val="both"/>
        <w:rPr>
          <w:color w:val="000000"/>
        </w:rPr>
      </w:pPr>
      <w:r>
        <w:rPr>
          <w:b/>
          <w:color w:val="000000"/>
        </w:rPr>
        <w:t>ART. 77</w:t>
      </w:r>
    </w:p>
    <w:p w:rsidR="00E0232E" w:rsidRDefault="00E0232E" w:rsidP="00E0232E">
      <w:pPr>
        <w:pBdr>
          <w:top w:val="nil"/>
          <w:left w:val="nil"/>
          <w:bottom w:val="nil"/>
          <w:right w:val="nil"/>
          <w:between w:val="nil"/>
        </w:pBdr>
        <w:jc w:val="both"/>
        <w:rPr>
          <w:color w:val="000000"/>
        </w:rPr>
      </w:pPr>
      <w:r>
        <w:rPr>
          <w:color w:val="000000"/>
        </w:rPr>
        <w:t xml:space="preserve">Operatorii </w:t>
      </w:r>
      <w:r>
        <w:rPr>
          <w:i/>
          <w:color w:val="000000"/>
        </w:rPr>
        <w:t xml:space="preserve">servicului de salubrizare </w:t>
      </w:r>
      <w:r>
        <w:rPr>
          <w:color w:val="000000"/>
        </w:rPr>
        <w:t xml:space="preserve">au urmatoarele drepturi: </w:t>
      </w:r>
    </w:p>
    <w:p w:rsidR="00E0232E" w:rsidRDefault="00E0232E" w:rsidP="00E0232E">
      <w:pPr>
        <w:pBdr>
          <w:top w:val="nil"/>
          <w:left w:val="nil"/>
          <w:bottom w:val="nil"/>
          <w:right w:val="nil"/>
          <w:between w:val="nil"/>
        </w:pBdr>
        <w:ind w:firstLine="720"/>
        <w:jc w:val="both"/>
        <w:rPr>
          <w:color w:val="000000"/>
        </w:rPr>
      </w:pPr>
      <w:r>
        <w:rPr>
          <w:color w:val="000000"/>
        </w:rPr>
        <w:t xml:space="preserve">a) sa incaseze contravaloarea serviciului de salubrizare prestat/contractat, corespunzator tarifului aprobat de autoritatile administratiei publice judetene, determinat in conformitate cu normele metodologice elaborate si aprobate de ANRSC; </w:t>
      </w:r>
    </w:p>
    <w:p w:rsidR="00E0232E" w:rsidRDefault="00E0232E" w:rsidP="00E0232E">
      <w:pPr>
        <w:pBdr>
          <w:top w:val="nil"/>
          <w:left w:val="nil"/>
          <w:bottom w:val="nil"/>
          <w:right w:val="nil"/>
          <w:between w:val="nil"/>
        </w:pBdr>
        <w:ind w:firstLine="720"/>
        <w:jc w:val="both"/>
        <w:rPr>
          <w:color w:val="000000"/>
        </w:rPr>
      </w:pPr>
      <w:r>
        <w:rPr>
          <w:color w:val="000000"/>
        </w:rPr>
        <w:t xml:space="preserve">b) sa asigure echilibrul contractual pe durata contractului de delegare a gestiunii; </w:t>
      </w:r>
    </w:p>
    <w:p w:rsidR="00E0232E" w:rsidRDefault="00E0232E" w:rsidP="00E0232E">
      <w:pPr>
        <w:pBdr>
          <w:top w:val="nil"/>
          <w:left w:val="nil"/>
          <w:bottom w:val="nil"/>
          <w:right w:val="nil"/>
          <w:between w:val="nil"/>
        </w:pBdr>
        <w:ind w:firstLine="720"/>
        <w:jc w:val="both"/>
        <w:rPr>
          <w:color w:val="000000"/>
        </w:rPr>
      </w:pPr>
      <w:r>
        <w:rPr>
          <w:color w:val="000000"/>
        </w:rPr>
        <w:t xml:space="preserve">c) sa solicite ajustarea tarifului in raport cu evolutia generala a preturilor si tarifelor din economie; </w:t>
      </w:r>
    </w:p>
    <w:p w:rsidR="00E0232E" w:rsidRDefault="00E0232E" w:rsidP="00E0232E">
      <w:pPr>
        <w:pBdr>
          <w:top w:val="nil"/>
          <w:left w:val="nil"/>
          <w:bottom w:val="nil"/>
          <w:right w:val="nil"/>
          <w:between w:val="nil"/>
        </w:pBdr>
        <w:ind w:firstLine="720"/>
        <w:jc w:val="both"/>
        <w:rPr>
          <w:color w:val="000000"/>
        </w:rPr>
      </w:pPr>
      <w:r>
        <w:rPr>
          <w:color w:val="000000"/>
        </w:rPr>
        <w:t xml:space="preserve">d) sa propuna modificarea tarifului aprobat in situatiile de schimbare semnificativa a echilibrului contractual; </w:t>
      </w:r>
    </w:p>
    <w:p w:rsidR="00E0232E" w:rsidRDefault="00E0232E" w:rsidP="00E0232E">
      <w:pPr>
        <w:pBdr>
          <w:top w:val="nil"/>
          <w:left w:val="nil"/>
          <w:bottom w:val="nil"/>
          <w:right w:val="nil"/>
          <w:between w:val="nil"/>
        </w:pBdr>
        <w:ind w:firstLine="720"/>
        <w:jc w:val="both"/>
        <w:rPr>
          <w:color w:val="000000"/>
        </w:rPr>
      </w:pPr>
      <w:r>
        <w:rPr>
          <w:color w:val="000000"/>
        </w:rPr>
        <w:t xml:space="preserve">e) sa aiba exclusivitatea prestarii </w:t>
      </w:r>
      <w:r>
        <w:rPr>
          <w:i/>
          <w:color w:val="000000"/>
        </w:rPr>
        <w:t xml:space="preserve">serviciului de salubrizare </w:t>
      </w:r>
      <w:r>
        <w:rPr>
          <w:color w:val="000000"/>
        </w:rPr>
        <w:t>pentru toti utilizatorii din raza unitatiilor administrativ-teritoriale pentru care are contract de delegare a gestiunii;</w:t>
      </w:r>
    </w:p>
    <w:p w:rsidR="00E0232E" w:rsidRDefault="00E0232E" w:rsidP="00E0232E">
      <w:pPr>
        <w:ind w:firstLine="720"/>
        <w:jc w:val="both"/>
        <w:rPr>
          <w:color w:val="000000"/>
        </w:rPr>
      </w:pPr>
      <w:r>
        <w:rPr>
          <w:color w:val="000000"/>
        </w:rPr>
        <w:t xml:space="preserve">f) sa aplice la facturare tarifele aprobate de autoritatile administratiei publice locale/ADI HUNEDOARA; </w:t>
      </w:r>
    </w:p>
    <w:p w:rsidR="00E0232E" w:rsidRDefault="00E0232E" w:rsidP="00E0232E">
      <w:pPr>
        <w:ind w:firstLine="720"/>
        <w:jc w:val="both"/>
        <w:rPr>
          <w:color w:val="000000"/>
        </w:rPr>
      </w:pPr>
      <w:r>
        <w:rPr>
          <w:color w:val="000000"/>
        </w:rPr>
        <w:t xml:space="preserve">g) sa suspende sau sa limiteze prestarea </w:t>
      </w:r>
      <w:r>
        <w:rPr>
          <w:i/>
          <w:color w:val="000000"/>
        </w:rPr>
        <w:t>serviciului</w:t>
      </w:r>
      <w:r>
        <w:rPr>
          <w:color w:val="000000"/>
        </w:rPr>
        <w:t xml:space="preserve"> de salubrizare fara plata vreunei penalizari, cu un preaviz de 5 zile lucratoare, daca sumele datorate nu au fost achitate dupa 45 de zile de la </w:t>
      </w:r>
      <w:r w:rsidR="009A772C">
        <w:rPr>
          <w:color w:val="000000"/>
        </w:rPr>
        <w:t>emite</w:t>
      </w:r>
      <w:r>
        <w:rPr>
          <w:color w:val="000000"/>
        </w:rPr>
        <w:t xml:space="preserve">rea facturii; </w:t>
      </w:r>
    </w:p>
    <w:p w:rsidR="00E0232E" w:rsidRDefault="00E0232E" w:rsidP="00E0232E">
      <w:pPr>
        <w:ind w:firstLine="720"/>
        <w:jc w:val="both"/>
        <w:rPr>
          <w:color w:val="000000"/>
        </w:rPr>
      </w:pPr>
      <w:r>
        <w:rPr>
          <w:color w:val="000000"/>
        </w:rPr>
        <w:t xml:space="preserve">h) sa solicite recuperarea debitelor in instanta. </w:t>
      </w:r>
    </w:p>
    <w:p w:rsidR="00E0232E" w:rsidRDefault="00E0232E" w:rsidP="00E0232E">
      <w:pPr>
        <w:jc w:val="both"/>
        <w:rPr>
          <w:color w:val="000000"/>
        </w:rPr>
      </w:pPr>
      <w:r>
        <w:rPr>
          <w:b/>
          <w:color w:val="000000"/>
        </w:rPr>
        <w:t>ART. 78</w:t>
      </w:r>
    </w:p>
    <w:p w:rsidR="00E0232E" w:rsidRDefault="00E0232E" w:rsidP="00E0232E">
      <w:pPr>
        <w:jc w:val="both"/>
        <w:rPr>
          <w:color w:val="000000"/>
        </w:rPr>
      </w:pPr>
      <w:r>
        <w:rPr>
          <w:color w:val="000000"/>
        </w:rPr>
        <w:t xml:space="preserve">Operatorii </w:t>
      </w:r>
      <w:r>
        <w:rPr>
          <w:i/>
          <w:color w:val="000000"/>
        </w:rPr>
        <w:t xml:space="preserve">serviciilor de salubrizare </w:t>
      </w:r>
      <w:r>
        <w:rPr>
          <w:color w:val="000000"/>
        </w:rPr>
        <w:t xml:space="preserve">au urmatoarele obligatii: </w:t>
      </w:r>
    </w:p>
    <w:p w:rsidR="00E0232E" w:rsidRDefault="00E0232E" w:rsidP="00E0232E">
      <w:pPr>
        <w:ind w:firstLine="720"/>
        <w:jc w:val="both"/>
        <w:rPr>
          <w:color w:val="000000"/>
        </w:rPr>
      </w:pPr>
      <w:r>
        <w:rPr>
          <w:color w:val="000000"/>
        </w:rPr>
        <w:t>a) sa tina gestiunea separata pentru fiecare activitate în parte, pentru a se putea stabili tarife juste în concordanta cu cheltuielile efectuate;</w:t>
      </w:r>
    </w:p>
    <w:p w:rsidR="00E0232E" w:rsidRDefault="00E0232E" w:rsidP="00E0232E">
      <w:pPr>
        <w:ind w:firstLine="720"/>
        <w:jc w:val="both"/>
        <w:rPr>
          <w:color w:val="000000"/>
        </w:rPr>
      </w:pPr>
      <w:r>
        <w:rPr>
          <w:color w:val="000000"/>
        </w:rPr>
        <w:t xml:space="preserve">b) sa asigure prestarea </w:t>
      </w:r>
      <w:r>
        <w:rPr>
          <w:i/>
          <w:color w:val="000000"/>
        </w:rPr>
        <w:t xml:space="preserve">serviciului de salubrizare </w:t>
      </w:r>
      <w:r>
        <w:rPr>
          <w:color w:val="000000"/>
        </w:rPr>
        <w:t xml:space="preserve">conform prevederilor contractuale si cu respectarea prezentului regulament, prescriptiilor, normelor si normativelor tehnice in vigoare; </w:t>
      </w:r>
    </w:p>
    <w:p w:rsidR="00E0232E" w:rsidRDefault="00E0232E" w:rsidP="00E0232E">
      <w:pPr>
        <w:ind w:firstLine="720"/>
        <w:jc w:val="both"/>
        <w:rPr>
          <w:color w:val="000000"/>
        </w:rPr>
      </w:pPr>
      <w:r>
        <w:rPr>
          <w:color w:val="000000"/>
        </w:rPr>
        <w:t xml:space="preserve">c) sa plateasca despagubiri persoanelor fizice sau juridice pentru prejudiciile provocate din culpa, inclusiv pentru restrictiile impuse detinatorilor de terenuri aflate in perimetrul zonelor de protectie instituite, conform prevederilor legale; </w:t>
      </w:r>
    </w:p>
    <w:p w:rsidR="00E0232E" w:rsidRDefault="00E0232E" w:rsidP="00E0232E">
      <w:pPr>
        <w:ind w:firstLine="720"/>
        <w:jc w:val="both"/>
        <w:rPr>
          <w:color w:val="000000"/>
        </w:rPr>
      </w:pPr>
      <w:r>
        <w:rPr>
          <w:color w:val="000000"/>
        </w:rPr>
        <w:t xml:space="preserve">d) sa plateasca despagubiri pentru intreruperea nejustificata a prestarii </w:t>
      </w:r>
      <w:r>
        <w:rPr>
          <w:i/>
          <w:color w:val="000000"/>
        </w:rPr>
        <w:t xml:space="preserve">Serviciului </w:t>
      </w:r>
      <w:r>
        <w:rPr>
          <w:color w:val="000000"/>
        </w:rPr>
        <w:t xml:space="preserve">si sa acorde bonificatii procentuale din valoarea facturii utilizatorilor in cazul prestarii </w:t>
      </w:r>
      <w:r>
        <w:rPr>
          <w:i/>
          <w:color w:val="000000"/>
        </w:rPr>
        <w:t xml:space="preserve">Serviciului </w:t>
      </w:r>
      <w:r>
        <w:rPr>
          <w:color w:val="000000"/>
        </w:rPr>
        <w:t xml:space="preserve">sub parametrii de calitate si cantitate prevazuti in contractele de prestare; </w:t>
      </w:r>
    </w:p>
    <w:p w:rsidR="00E0232E" w:rsidRDefault="00E0232E" w:rsidP="00E0232E">
      <w:pPr>
        <w:ind w:firstLine="720"/>
        <w:jc w:val="both"/>
        <w:rPr>
          <w:color w:val="000000"/>
        </w:rPr>
      </w:pPr>
      <w:r>
        <w:rPr>
          <w:color w:val="000000"/>
        </w:rPr>
        <w:t xml:space="preserve">e) sa furnizeze autoritatii administratiei publice locale/ADI HUNEDOARA, respectiv ANRSC, informatiile solicitate si sa asigure accesul la documentele si documentatiile pe baza carora presteaza </w:t>
      </w:r>
      <w:r>
        <w:rPr>
          <w:i/>
          <w:color w:val="000000"/>
        </w:rPr>
        <w:t>serviciul de salubrizare</w:t>
      </w:r>
      <w:r>
        <w:rPr>
          <w:color w:val="000000"/>
        </w:rPr>
        <w:t xml:space="preserve">, in conditiile legii; </w:t>
      </w:r>
    </w:p>
    <w:p w:rsidR="00E0232E" w:rsidRDefault="00E0232E" w:rsidP="00E0232E">
      <w:pPr>
        <w:ind w:firstLine="720"/>
        <w:jc w:val="both"/>
        <w:rPr>
          <w:color w:val="000000"/>
        </w:rPr>
      </w:pPr>
      <w:r>
        <w:rPr>
          <w:color w:val="000000"/>
        </w:rPr>
        <w:t xml:space="preserve">f) sa incheie contracte de asigurare pentru pagubele aduse la infrastructura exploatata in desfasurarea activitatilor; </w:t>
      </w:r>
    </w:p>
    <w:p w:rsidR="00E0232E" w:rsidRDefault="00E0232E" w:rsidP="00E0232E">
      <w:pPr>
        <w:ind w:firstLine="720"/>
        <w:jc w:val="both"/>
        <w:rPr>
          <w:color w:val="000000"/>
        </w:rPr>
      </w:pPr>
      <w:r>
        <w:rPr>
          <w:color w:val="000000"/>
        </w:rPr>
        <w:t xml:space="preserve">g) sa detina toate avizele, acordurile, autorizatiile si licentele necesare prestarii activitatilor specifice serviciului de salubrizare, prevazute de legislatia in vigoare; </w:t>
      </w:r>
    </w:p>
    <w:p w:rsidR="00E0232E" w:rsidRDefault="00E0232E" w:rsidP="00E0232E">
      <w:pPr>
        <w:ind w:firstLine="720"/>
        <w:jc w:val="both"/>
        <w:rPr>
          <w:color w:val="000000"/>
        </w:rPr>
      </w:pPr>
      <w:r>
        <w:rPr>
          <w:color w:val="000000"/>
        </w:rPr>
        <w:t xml:space="preserve">h) sa respecte angajamentele luate prin contractele de prestare a serviciului de salubrizare; </w:t>
      </w:r>
    </w:p>
    <w:p w:rsidR="00E0232E" w:rsidRDefault="00E0232E" w:rsidP="00E0232E">
      <w:pPr>
        <w:ind w:firstLine="720"/>
        <w:jc w:val="both"/>
        <w:rPr>
          <w:color w:val="000000"/>
        </w:rPr>
      </w:pPr>
      <w:r>
        <w:rPr>
          <w:color w:val="000000"/>
        </w:rPr>
        <w:t xml:space="preserve">i) sa presteze </w:t>
      </w:r>
      <w:r>
        <w:rPr>
          <w:i/>
          <w:color w:val="000000"/>
        </w:rPr>
        <w:t xml:space="preserve">serviciul de salubrizare </w:t>
      </w:r>
      <w:r>
        <w:rPr>
          <w:color w:val="000000"/>
        </w:rPr>
        <w:t xml:space="preserve">la toti utilizatorii din zona pentru care are contract de delegare a gestiunii, sa colecteze intreaga cantitate de deseuri municipale si sa lase in stare de curatenie spatiul destinat depozitarii recipientelor de colectare si domeniul public; </w:t>
      </w:r>
    </w:p>
    <w:p w:rsidR="00E0232E" w:rsidRDefault="00E0232E" w:rsidP="00E0232E">
      <w:pPr>
        <w:ind w:firstLine="720"/>
        <w:jc w:val="both"/>
        <w:rPr>
          <w:color w:val="000000"/>
        </w:rPr>
      </w:pPr>
      <w:r>
        <w:rPr>
          <w:color w:val="000000"/>
        </w:rPr>
        <w:t>j) sa doteze punctele de colectare cu recipiente si/sau containere în cantitati suficiente, cu respectarea normelor în vigoare;</w:t>
      </w:r>
    </w:p>
    <w:p w:rsidR="00E0232E" w:rsidRDefault="00E0232E" w:rsidP="00E0232E">
      <w:pPr>
        <w:ind w:firstLine="720"/>
        <w:jc w:val="both"/>
        <w:rPr>
          <w:color w:val="000000"/>
        </w:rPr>
      </w:pPr>
      <w:r>
        <w:rPr>
          <w:color w:val="000000"/>
        </w:rPr>
        <w:t xml:space="preserve">k) sa tina la zi, impreuna cu autoritatile administratiei publice, evidenta tuturor utilizatorilor; </w:t>
      </w:r>
    </w:p>
    <w:p w:rsidR="00E0232E" w:rsidRDefault="00E0232E" w:rsidP="00E0232E">
      <w:pPr>
        <w:ind w:firstLine="720"/>
        <w:jc w:val="both"/>
        <w:rPr>
          <w:color w:val="000000"/>
        </w:rPr>
      </w:pPr>
      <w:r>
        <w:rPr>
          <w:color w:val="000000"/>
        </w:rPr>
        <w:t xml:space="preserve">l) sa respecte indicatorii de performanta stabiliti prin contractul de delegare a gestiunii si precizati in regulamentul </w:t>
      </w:r>
      <w:r>
        <w:rPr>
          <w:i/>
          <w:color w:val="000000"/>
        </w:rPr>
        <w:t xml:space="preserve">serviciului de salubrizare, </w:t>
      </w:r>
      <w:r>
        <w:rPr>
          <w:color w:val="000000"/>
        </w:rPr>
        <w:t xml:space="preserve">sa imbunatateasca in mod continuu calitatea serviciilor prestate; </w:t>
      </w:r>
    </w:p>
    <w:p w:rsidR="00E0232E" w:rsidRDefault="00E0232E" w:rsidP="00E0232E">
      <w:pPr>
        <w:ind w:firstLine="720"/>
        <w:jc w:val="both"/>
        <w:rPr>
          <w:color w:val="000000"/>
        </w:rPr>
      </w:pPr>
      <w:r>
        <w:rPr>
          <w:color w:val="000000"/>
        </w:rPr>
        <w:t xml:space="preserve">m) sa aplice metode performante de management care sa conduca la reducerea costurilor specifice de operare; </w:t>
      </w:r>
    </w:p>
    <w:p w:rsidR="00E0232E" w:rsidRDefault="00E0232E" w:rsidP="00E0232E">
      <w:pPr>
        <w:ind w:firstLine="720"/>
        <w:jc w:val="both"/>
        <w:rPr>
          <w:color w:val="000000"/>
        </w:rPr>
      </w:pPr>
      <w:r>
        <w:rPr>
          <w:color w:val="000000"/>
        </w:rPr>
        <w:t xml:space="preserve">n) sa doteze utilizatorii cu mijloacele necesare colectarii selective, in conditiile stabilite de prezentul regulament si contractele de delegare; </w:t>
      </w:r>
    </w:p>
    <w:p w:rsidR="00E0232E" w:rsidRDefault="00E0232E" w:rsidP="00E0232E">
      <w:pPr>
        <w:ind w:firstLine="720"/>
        <w:jc w:val="both"/>
        <w:rPr>
          <w:color w:val="000000"/>
        </w:rPr>
      </w:pPr>
      <w:r>
        <w:rPr>
          <w:color w:val="000000"/>
        </w:rPr>
        <w:lastRenderedPageBreak/>
        <w:t xml:space="preserve">o) sa verifice starea tehnica a mijloacelor de colectare selectiva si sa le inlocuiasca pe cele care prezinta defectiuni sau neetanseitati in maximum 24 de ore de la sesizare; </w:t>
      </w:r>
    </w:p>
    <w:p w:rsidR="00E0232E" w:rsidRDefault="00E0232E" w:rsidP="00E0232E">
      <w:pPr>
        <w:ind w:firstLine="720"/>
        <w:jc w:val="both"/>
        <w:rPr>
          <w:color w:val="000000"/>
        </w:rPr>
      </w:pPr>
      <w:r>
        <w:rPr>
          <w:color w:val="000000"/>
        </w:rPr>
        <w:t xml:space="preserve">p) sa factureze serviciile prestate in conformitate cu procedurile proprii de facturare aprobate la tarife legal aprobate; </w:t>
      </w:r>
    </w:p>
    <w:p w:rsidR="00E0232E" w:rsidRDefault="00E0232E" w:rsidP="00E0232E">
      <w:pPr>
        <w:ind w:firstLine="720"/>
        <w:jc w:val="both"/>
        <w:rPr>
          <w:color w:val="000000"/>
        </w:rPr>
      </w:pPr>
      <w:r>
        <w:rPr>
          <w:color w:val="000000"/>
        </w:rPr>
        <w:t xml:space="preserve">r) sa infiinteze activitatea de dispecerat si de inregistrare a reclamatiilor, avand un program de functionare permanent; </w:t>
      </w:r>
    </w:p>
    <w:p w:rsidR="00E0232E" w:rsidRDefault="00E0232E" w:rsidP="00E0232E">
      <w:pPr>
        <w:ind w:firstLine="720"/>
        <w:jc w:val="both"/>
        <w:rPr>
          <w:color w:val="000000"/>
        </w:rPr>
      </w:pPr>
      <w:r>
        <w:rPr>
          <w:color w:val="000000"/>
        </w:rPr>
        <w:t xml:space="preserve">s) sa inregistreze toate reclamatiile si sesizarile utilizatorilor intr-un registru si sa ia masurile de rezolvare ce se impun. In registru se vor consemna numele, prenumele persoanei care a reclamat si a primit reclamatia, adresa reclamantului, data si ora reclamatiei, data si ora rezolvarii, numarul de ordine al reclamatiei care va fi comunicat petentului. La sesizarile scrise operatorul are obligatia sa raspunda in termen de maximum 30 de zile de la inregistrarea acestora; </w:t>
      </w:r>
    </w:p>
    <w:p w:rsidR="00E0232E" w:rsidRDefault="00E0232E" w:rsidP="00E0232E">
      <w:pPr>
        <w:ind w:firstLine="720"/>
        <w:jc w:val="both"/>
        <w:rPr>
          <w:color w:val="000000"/>
        </w:rPr>
      </w:pPr>
      <w:r>
        <w:t>t</w:t>
      </w:r>
      <w:r>
        <w:rPr>
          <w:color w:val="000000"/>
        </w:rPr>
        <w:t xml:space="preserve">) sa tina evidenta gestiunii deseurilor si sa raporteze periodic autoritatilor competente situatia, conform reglementarilor in vigoare; </w:t>
      </w:r>
    </w:p>
    <w:p w:rsidR="00E0232E" w:rsidRDefault="00E0232E" w:rsidP="00E0232E">
      <w:pPr>
        <w:ind w:firstLine="720"/>
        <w:jc w:val="both"/>
        <w:rPr>
          <w:color w:val="000000"/>
        </w:rPr>
      </w:pPr>
      <w:r>
        <w:t>u</w:t>
      </w:r>
      <w:r>
        <w:rPr>
          <w:color w:val="000000"/>
        </w:rPr>
        <w:t xml:space="preserve">) sa ia masurile necesare astfel incat eliminarea deseurilor sa se faca in conditii de respectare a reglementarilor privind protectia populatiei, a mediului si a prezentului regulament. </w:t>
      </w:r>
    </w:p>
    <w:p w:rsidR="00E0232E" w:rsidRDefault="00E0232E" w:rsidP="00E0232E">
      <w:pPr>
        <w:spacing w:before="120" w:after="120"/>
        <w:jc w:val="both"/>
        <w:rPr>
          <w:color w:val="000000"/>
        </w:rPr>
      </w:pPr>
    </w:p>
    <w:p w:rsidR="00E0232E" w:rsidRDefault="00E0232E" w:rsidP="00E0232E">
      <w:pPr>
        <w:jc w:val="both"/>
        <w:rPr>
          <w:b/>
          <w:i/>
          <w:color w:val="000000"/>
        </w:rPr>
      </w:pPr>
    </w:p>
    <w:p w:rsidR="00E0232E" w:rsidRDefault="00E0232E" w:rsidP="00E0232E">
      <w:pPr>
        <w:jc w:val="both"/>
        <w:rPr>
          <w:color w:val="000000"/>
        </w:rPr>
      </w:pPr>
      <w:r>
        <w:rPr>
          <w:b/>
          <w:i/>
          <w:color w:val="000000"/>
        </w:rPr>
        <w:t xml:space="preserve">SECTIUNEA a 2-a - Drepturile si obligatiile utilizatorilor </w:t>
      </w:r>
    </w:p>
    <w:p w:rsidR="00E0232E" w:rsidRDefault="00E0232E" w:rsidP="00E0232E">
      <w:pPr>
        <w:jc w:val="both"/>
        <w:rPr>
          <w:color w:val="000000"/>
        </w:rPr>
      </w:pPr>
      <w:r>
        <w:rPr>
          <w:b/>
          <w:color w:val="000000"/>
        </w:rPr>
        <w:t>ART. 79</w:t>
      </w:r>
    </w:p>
    <w:p w:rsidR="00E0232E" w:rsidRDefault="00E0232E" w:rsidP="00E0232E">
      <w:pPr>
        <w:jc w:val="both"/>
        <w:rPr>
          <w:color w:val="000000"/>
        </w:rPr>
      </w:pPr>
      <w:r w:rsidRPr="00C52FDF">
        <w:rPr>
          <w:b/>
          <w:color w:val="000000"/>
        </w:rPr>
        <w:t>(1)</w:t>
      </w:r>
      <w:r>
        <w:rPr>
          <w:color w:val="000000"/>
        </w:rPr>
        <w:t xml:space="preserve"> Au calitatea de utilizatori beneficiarii individuali sau colectivi, directi ori indirecti ai serviciului de salubrizare.</w:t>
      </w:r>
    </w:p>
    <w:p w:rsidR="00E0232E" w:rsidRDefault="00E0232E" w:rsidP="00E0232E">
      <w:pPr>
        <w:jc w:val="both"/>
        <w:rPr>
          <w:color w:val="000000"/>
        </w:rPr>
      </w:pPr>
      <w:r w:rsidRPr="00C52FDF">
        <w:rPr>
          <w:b/>
          <w:color w:val="000000"/>
        </w:rPr>
        <w:t>(2)</w:t>
      </w:r>
      <w:r>
        <w:rPr>
          <w:color w:val="000000"/>
        </w:rPr>
        <w:t xml:space="preserve"> Dreptul, fara discriminare, de acces la serviciul de salubrizare, de utilizare a acestuia, precum si la informatiile publice este garantat tuturor utilizatorilor.</w:t>
      </w:r>
    </w:p>
    <w:p w:rsidR="00E0232E" w:rsidRDefault="00E0232E" w:rsidP="00E0232E">
      <w:pPr>
        <w:jc w:val="both"/>
        <w:rPr>
          <w:color w:val="000000"/>
        </w:rPr>
      </w:pPr>
      <w:r>
        <w:rPr>
          <w:b/>
          <w:color w:val="000000"/>
        </w:rPr>
        <w:t>ART. 80</w:t>
      </w:r>
    </w:p>
    <w:p w:rsidR="00E0232E" w:rsidRDefault="00E0232E" w:rsidP="00E0232E">
      <w:pPr>
        <w:jc w:val="both"/>
        <w:rPr>
          <w:color w:val="000000"/>
        </w:rPr>
      </w:pPr>
      <w:r>
        <w:rPr>
          <w:color w:val="000000"/>
        </w:rPr>
        <w:t>Utilizatorii au urmatoarele drepturi:</w:t>
      </w:r>
    </w:p>
    <w:p w:rsidR="00E0232E" w:rsidRDefault="00E0232E" w:rsidP="00E0232E">
      <w:pPr>
        <w:ind w:firstLine="720"/>
        <w:jc w:val="both"/>
        <w:rPr>
          <w:color w:val="000000"/>
        </w:rPr>
      </w:pPr>
      <w:r>
        <w:rPr>
          <w:color w:val="000000"/>
        </w:rPr>
        <w:t>a) sa utilizeze, liber si nediscriminatoriu, serviciul de salubrizare, în conditiile contractului/contractului-cadru de prestare;</w:t>
      </w:r>
    </w:p>
    <w:p w:rsidR="00E0232E" w:rsidRDefault="00E0232E" w:rsidP="00E0232E">
      <w:pPr>
        <w:ind w:firstLine="720"/>
        <w:jc w:val="both"/>
        <w:rPr>
          <w:color w:val="000000"/>
        </w:rPr>
      </w:pPr>
      <w:r>
        <w:rPr>
          <w:color w:val="000000"/>
        </w:rPr>
        <w:t>b) sa solicite si sa primeasca, în conditiile legii si ale contractelor de prestare, despagubiri sau compensatii pentru daunele provocate lor de catre operatori prin nerespectarea obligatiilor contractuale asumate ori prin prestarea unor servicii inferioare, calitativ si cantitativ, parametrilor tehnici stabiliti prin contract sau prin normele tehnice în vigoare;</w:t>
      </w:r>
    </w:p>
    <w:p w:rsidR="00E0232E" w:rsidRDefault="00E0232E" w:rsidP="00E0232E">
      <w:pPr>
        <w:ind w:firstLine="720"/>
        <w:jc w:val="both"/>
        <w:rPr>
          <w:color w:val="000000"/>
        </w:rPr>
      </w:pPr>
      <w:r>
        <w:rPr>
          <w:color w:val="000000"/>
        </w:rPr>
        <w:t>c) sa sesizeze autoritatilor administratiei publice locale si celei competente orice deficiente constatate în sfera serviciului de salubrizare si sa faca propuneri vizând înlaturarea acestora, îmbunatatirea activitatii si cresterea calitatii serviciului;</w:t>
      </w:r>
    </w:p>
    <w:p w:rsidR="00E0232E" w:rsidRDefault="00E0232E" w:rsidP="00E0232E">
      <w:pPr>
        <w:ind w:firstLine="720"/>
        <w:jc w:val="both"/>
        <w:rPr>
          <w:color w:val="000000"/>
        </w:rPr>
      </w:pPr>
      <w:r>
        <w:rPr>
          <w:color w:val="000000"/>
        </w:rPr>
        <w:t>d) sa se asocieze în organizatii neguvernamentale pentru apararea, promovarea si sustinerea intereselor proprii;</w:t>
      </w:r>
    </w:p>
    <w:p w:rsidR="00E0232E" w:rsidRDefault="00E0232E" w:rsidP="00E0232E">
      <w:pPr>
        <w:ind w:firstLine="720"/>
        <w:jc w:val="both"/>
        <w:rPr>
          <w:color w:val="000000"/>
        </w:rPr>
      </w:pPr>
      <w:r>
        <w:rPr>
          <w:color w:val="000000"/>
        </w:rPr>
        <w:t>e) sa primeasca si sa utilizeze informatii privind serviciul de alubrizare, despre deciziile luate în legatura cu acest serviciu de catre autoritatile administratiei publice locale, A.N.R.S.C. sau operator, dupa caz;</w:t>
      </w:r>
    </w:p>
    <w:p w:rsidR="00E0232E" w:rsidRDefault="00E0232E" w:rsidP="00E0232E">
      <w:pPr>
        <w:ind w:firstLine="720"/>
        <w:jc w:val="both"/>
        <w:rPr>
          <w:color w:val="000000"/>
        </w:rPr>
      </w:pPr>
      <w:r>
        <w:rPr>
          <w:color w:val="000000"/>
        </w:rPr>
        <w:t>f) sa fie consultati, direct sau prin intermediul unor organizatii neguvernamentale reprezentative, în procesul de elaborare si adoptare a deciziilor, strategiilor si reglementarilor privind activitatile din sectorul serviciului de salubrizare;</w:t>
      </w:r>
    </w:p>
    <w:p w:rsidR="00E0232E" w:rsidRDefault="00E0232E" w:rsidP="00E0232E">
      <w:pPr>
        <w:ind w:firstLine="720"/>
        <w:jc w:val="both"/>
        <w:rPr>
          <w:color w:val="000000"/>
        </w:rPr>
      </w:pPr>
      <w:r>
        <w:rPr>
          <w:color w:val="000000"/>
        </w:rPr>
        <w:t>g) sa se adreseze, individual ori colectiv, prin intermediul unor asociatii reprezentative, autoritatilor administratiei publice locale sau centrale ori instantelor judecatoresti, în vederea prevenirii sau repararii unui prejudiciu direct ori indirect.</w:t>
      </w:r>
    </w:p>
    <w:p w:rsidR="00E0232E" w:rsidRDefault="00E0232E" w:rsidP="00E0232E">
      <w:pPr>
        <w:ind w:firstLine="720"/>
        <w:jc w:val="both"/>
        <w:rPr>
          <w:color w:val="000000"/>
        </w:rPr>
      </w:pPr>
      <w:r>
        <w:rPr>
          <w:color w:val="000000"/>
        </w:rPr>
        <w:t>h) sa li se presteze serviciul de salubrizare în conditiile prezentului regulament-cadru, al celorlalte acte normative în vigoare, la nivelurile stabilite în contract;</w:t>
      </w:r>
    </w:p>
    <w:p w:rsidR="00E0232E" w:rsidRDefault="00E0232E" w:rsidP="00E0232E">
      <w:pPr>
        <w:ind w:firstLine="720"/>
        <w:jc w:val="both"/>
        <w:rPr>
          <w:color w:val="000000"/>
        </w:rPr>
      </w:pPr>
      <w:r>
        <w:rPr>
          <w:color w:val="000000"/>
        </w:rPr>
        <w:t>i) sa conteste facturile când constata încalcarea prevederilor contractuale;</w:t>
      </w:r>
    </w:p>
    <w:p w:rsidR="00E0232E" w:rsidRDefault="00E0232E" w:rsidP="00E0232E">
      <w:pPr>
        <w:ind w:firstLine="720"/>
        <w:jc w:val="both"/>
        <w:rPr>
          <w:color w:val="000000"/>
        </w:rPr>
      </w:pPr>
      <w:r>
        <w:rPr>
          <w:color w:val="000000"/>
        </w:rPr>
        <w:t>j) sa primeasca raspuns în maximum 30 de zile la sesizarile adresate operatorului sau autoritatilor administratiei publice locale si centrale cu privire la neîndeplinirea unor conditii contractuale;</w:t>
      </w:r>
    </w:p>
    <w:p w:rsidR="00E0232E" w:rsidRDefault="00E0232E" w:rsidP="00E0232E">
      <w:pPr>
        <w:ind w:firstLine="720"/>
        <w:jc w:val="both"/>
        <w:rPr>
          <w:color w:val="000000"/>
        </w:rPr>
      </w:pPr>
      <w:r>
        <w:rPr>
          <w:color w:val="000000"/>
        </w:rPr>
        <w:t>k) sa fie dotati de operator, în conditiile prezentului regulament-cadru, cu recipiente de colectare adecvate mijloacelor de încarcare si de transport ale acestora;</w:t>
      </w:r>
    </w:p>
    <w:p w:rsidR="00E0232E" w:rsidRDefault="00E0232E" w:rsidP="00E0232E">
      <w:pPr>
        <w:ind w:firstLine="720"/>
        <w:jc w:val="both"/>
        <w:rPr>
          <w:color w:val="000000"/>
        </w:rPr>
      </w:pPr>
      <w:r>
        <w:rPr>
          <w:color w:val="000000"/>
        </w:rPr>
        <w:lastRenderedPageBreak/>
        <w:t>l) utilizatorilor le este garantat dreptul de acces la serviciile de salubrizare si de utilizare a acestora.</w:t>
      </w:r>
    </w:p>
    <w:p w:rsidR="00E0232E" w:rsidRDefault="00E0232E" w:rsidP="00E0232E">
      <w:pPr>
        <w:jc w:val="both"/>
        <w:rPr>
          <w:color w:val="000000"/>
        </w:rPr>
      </w:pPr>
      <w:r>
        <w:rPr>
          <w:b/>
          <w:color w:val="000000"/>
        </w:rPr>
        <w:t>ART. 81</w:t>
      </w:r>
    </w:p>
    <w:p w:rsidR="00E0232E" w:rsidRDefault="00E0232E" w:rsidP="00E0232E">
      <w:pPr>
        <w:jc w:val="both"/>
        <w:rPr>
          <w:color w:val="000000"/>
        </w:rPr>
      </w:pPr>
      <w:r>
        <w:rPr>
          <w:color w:val="000000"/>
        </w:rPr>
        <w:t>Utilizatorii au urmatoarele obligatii:</w:t>
      </w:r>
    </w:p>
    <w:p w:rsidR="00E0232E" w:rsidRDefault="00E0232E" w:rsidP="00E0232E">
      <w:pPr>
        <w:ind w:firstLine="720"/>
        <w:jc w:val="both"/>
        <w:rPr>
          <w:color w:val="000000"/>
        </w:rPr>
      </w:pPr>
      <w:r>
        <w:rPr>
          <w:color w:val="000000"/>
        </w:rPr>
        <w:t>a) sa respecte prevederile prezentului Regulament si clauzele contractului de prestare a serviciului de salubrizare;</w:t>
      </w:r>
    </w:p>
    <w:p w:rsidR="00E0232E" w:rsidRDefault="00E0232E" w:rsidP="00E0232E">
      <w:pPr>
        <w:ind w:firstLine="720"/>
        <w:jc w:val="both"/>
        <w:rPr>
          <w:color w:val="000000"/>
        </w:rPr>
      </w:pPr>
      <w:r>
        <w:rPr>
          <w:color w:val="000000"/>
        </w:rPr>
        <w:t xml:space="preserve">b) sa achite în termenele stabilite obligatiile de plata, în conformitate cu prevederile contractului de prestare a serviciului de salubrizare. </w:t>
      </w:r>
    </w:p>
    <w:p w:rsidR="00E0232E" w:rsidRDefault="00E0232E" w:rsidP="00E0232E">
      <w:pPr>
        <w:ind w:firstLine="720"/>
        <w:jc w:val="both"/>
        <w:rPr>
          <w:color w:val="000000"/>
        </w:rPr>
      </w:pPr>
      <w:r>
        <w:rPr>
          <w:color w:val="000000"/>
        </w:rPr>
        <w:t>c) sa asigure accesul utilajelor de colectare a deseurilor la punctele de colectare;</w:t>
      </w:r>
    </w:p>
    <w:p w:rsidR="00E0232E" w:rsidRDefault="00E0232E" w:rsidP="00E0232E">
      <w:pPr>
        <w:ind w:firstLine="720"/>
        <w:jc w:val="both"/>
        <w:rPr>
          <w:color w:val="000000"/>
        </w:rPr>
      </w:pPr>
      <w:r>
        <w:rPr>
          <w:color w:val="000000"/>
        </w:rPr>
        <w:t>d) sa execute operatiunea de colectare în recipientele cu care sunt dotate punctele de colectare, în conformitate cu sistemul de colectare stabilit prin SMID.</w:t>
      </w:r>
    </w:p>
    <w:p w:rsidR="00E0232E" w:rsidRDefault="00E0232E" w:rsidP="00E0232E">
      <w:pPr>
        <w:jc w:val="both"/>
        <w:rPr>
          <w:color w:val="000000"/>
        </w:rPr>
      </w:pPr>
      <w:r>
        <w:rPr>
          <w:color w:val="000000"/>
        </w:rPr>
        <w:t>Fractiunea umeda a deseurilor va fi depusa în saci de plastic si apoi în recipientul de colectare;</w:t>
      </w:r>
    </w:p>
    <w:p w:rsidR="00E0232E" w:rsidRDefault="00E0232E" w:rsidP="00E0232E">
      <w:pPr>
        <w:ind w:firstLine="720"/>
        <w:jc w:val="both"/>
        <w:rPr>
          <w:color w:val="000000"/>
        </w:rPr>
      </w:pPr>
      <w:r>
        <w:rPr>
          <w:color w:val="000000"/>
        </w:rPr>
        <w:t>e) sa colecteze separat, pe tipuri de materiale, deseurile reciclabile rezultate din activitatile pe care le desfasoara, în recipiente diferite inscriptionate corespunzator si amplasate de operatorul serviciului de salubrizare în spatiile special amenajate de autoritatile administratiei publice locale;</w:t>
      </w:r>
    </w:p>
    <w:p w:rsidR="00E0232E" w:rsidRDefault="00E0232E" w:rsidP="00E0232E">
      <w:pPr>
        <w:ind w:firstLine="720"/>
        <w:jc w:val="both"/>
        <w:rPr>
          <w:color w:val="000000"/>
        </w:rPr>
      </w:pPr>
      <w:r>
        <w:rPr>
          <w:color w:val="000000"/>
        </w:rPr>
        <w:t>f) sa accepte limitarea temporara a prestarii serviciului ca urmare a executiei unor lucrari prevazute în programele de reabilitare, extindere si modernizare a infrastructurii tehnicoedilitare;</w:t>
      </w:r>
    </w:p>
    <w:p w:rsidR="00E0232E" w:rsidRDefault="00E0232E" w:rsidP="00E0232E">
      <w:pPr>
        <w:ind w:firstLine="720"/>
        <w:jc w:val="both"/>
        <w:rPr>
          <w:color w:val="000000"/>
        </w:rPr>
      </w:pPr>
      <w:r>
        <w:rPr>
          <w:color w:val="000000"/>
        </w:rPr>
        <w:t>g) sa respecte normele de igiena si sanatate publica stabilite prin actele normative în vigoare;</w:t>
      </w:r>
    </w:p>
    <w:p w:rsidR="00E0232E" w:rsidRDefault="00E0232E" w:rsidP="00E0232E">
      <w:pPr>
        <w:ind w:firstLine="720"/>
        <w:jc w:val="both"/>
        <w:rPr>
          <w:color w:val="000000"/>
        </w:rPr>
      </w:pPr>
      <w:r>
        <w:rPr>
          <w:color w:val="000000"/>
        </w:rPr>
        <w:t>h) sa încheie contracte pentru prestarea unei activitati a serviciului de salubrizare numai cu operatorul caruia autoritatea administratiei publice locale i-a atribuit în gestiune delegata, activitatea respectiva;</w:t>
      </w:r>
    </w:p>
    <w:p w:rsidR="00E0232E" w:rsidRDefault="00E0232E" w:rsidP="00E0232E">
      <w:pPr>
        <w:ind w:firstLine="720"/>
        <w:jc w:val="both"/>
        <w:rPr>
          <w:color w:val="000000"/>
        </w:rPr>
      </w:pPr>
      <w:r>
        <w:rPr>
          <w:color w:val="000000"/>
        </w:rPr>
        <w:t>i) sa mentina în stare de curatenie spatiile în care se face colectarea, precum si recipientele în care se depoziteaza deseurile municipale în vederea colectarii;</w:t>
      </w:r>
    </w:p>
    <w:p w:rsidR="00E0232E" w:rsidRDefault="00E0232E" w:rsidP="00E0232E">
      <w:pPr>
        <w:ind w:firstLine="720"/>
        <w:jc w:val="both"/>
        <w:rPr>
          <w:color w:val="000000"/>
        </w:rPr>
      </w:pPr>
      <w:r>
        <w:rPr>
          <w:color w:val="000000"/>
        </w:rPr>
        <w:t>j) sa execute operatiunea de deversare a deseurilor în recipientele de colectare în conditii de maxima siguranta din punctul de vedere al sanatatii populatiei si al protectiei mediului, astfel încât sa nu produca poluare fonica, miros neplacut si raspândirea de deseuri;</w:t>
      </w:r>
    </w:p>
    <w:p w:rsidR="00E0232E" w:rsidRDefault="00E0232E" w:rsidP="00E0232E">
      <w:pPr>
        <w:ind w:firstLine="720"/>
        <w:jc w:val="both"/>
        <w:rPr>
          <w:color w:val="000000"/>
        </w:rPr>
      </w:pPr>
      <w:r>
        <w:rPr>
          <w:color w:val="000000"/>
        </w:rPr>
        <w:t>k) sa nu introduca în recipientele de colectare deseuri din categoria celor cu regim special (periculoase, toxice, explozive), animaliere, provenite din constructii, din toaletarea pomilor sau curatarea si întretinerea spatiilor verzi ori provenite din diverse procese tehnologice care fac obiectul unor tratamente speciale, autorizate de directiile sanitare veterinare sau de autoritatile de mediu;</w:t>
      </w:r>
    </w:p>
    <w:p w:rsidR="00E0232E" w:rsidRDefault="00E0232E" w:rsidP="00E0232E">
      <w:pPr>
        <w:ind w:firstLine="720"/>
        <w:jc w:val="both"/>
      </w:pPr>
      <w:r>
        <w:t>l) sa asigure curatenia incintelor proprii, precum si a zonelor cuprinse între imobil si domeniul public (pâna la limita de proprietate); autoritatile administratiei publice locale se vor îngriji de salubrizarea spatiilor aflate în proprietatea publica sau privata a lor, cu exceptia punctelor de colectare plurifamiliale a caror curatenie, dezinfectie, deratizare intra in obligatia operatorului de salubritate, in conditiile mentionate la art. 18 alin (5);</w:t>
      </w:r>
    </w:p>
    <w:p w:rsidR="00E0232E" w:rsidRDefault="00E0232E" w:rsidP="00E0232E">
      <w:pPr>
        <w:ind w:firstLine="720"/>
        <w:jc w:val="both"/>
        <w:rPr>
          <w:color w:val="000000"/>
        </w:rPr>
      </w:pPr>
      <w:r>
        <w:rPr>
          <w:color w:val="000000"/>
        </w:rPr>
        <w:t>m) sa asigure curatenia locurilor de parcare pe care le au în folosinta din domeniul public, daca este cazul, si sa nu efectueze reparatii care pot produce scurgerea uleiurilor, carburantilor si lubrifiantilor sau de lichide rezultate din spalarea autovehiculelor;</w:t>
      </w:r>
    </w:p>
    <w:p w:rsidR="00E0232E" w:rsidRDefault="00E0232E" w:rsidP="00E0232E">
      <w:pPr>
        <w:ind w:firstLine="720"/>
        <w:jc w:val="both"/>
        <w:rPr>
          <w:color w:val="000000"/>
        </w:rPr>
      </w:pPr>
      <w:r>
        <w:rPr>
          <w:color w:val="000000"/>
        </w:rPr>
        <w:t>n) sa nu arunce deseuri si obiecte de uz casnic pe strazi, în parcuri, pe terenuri virane sau în locuri publice;</w:t>
      </w:r>
    </w:p>
    <w:p w:rsidR="00E0232E" w:rsidRDefault="00E0232E" w:rsidP="00E0232E">
      <w:pPr>
        <w:ind w:firstLine="720"/>
        <w:jc w:val="both"/>
        <w:rPr>
          <w:color w:val="000000"/>
        </w:rPr>
      </w:pPr>
      <w:r>
        <w:rPr>
          <w:color w:val="000000"/>
        </w:rPr>
        <w:t>o) sa depuna hârtiile si resturile marunte de ambalaje care se produc cu ocazia utilizarii mijloacelor de transport si a activitatii desfasurate pe strazile localitatii în cosurile de hârtii amplasate de operator de-a lungul strazilor si în alte asemenea locuri;</w:t>
      </w:r>
    </w:p>
    <w:p w:rsidR="00E0232E" w:rsidRDefault="00E0232E" w:rsidP="00E0232E">
      <w:pPr>
        <w:ind w:firstLine="720"/>
        <w:jc w:val="both"/>
        <w:rPr>
          <w:color w:val="000000"/>
        </w:rPr>
      </w:pPr>
      <w:r>
        <w:rPr>
          <w:color w:val="000000"/>
        </w:rPr>
        <w:t>p) sa mentina curatenia pe trotuare, pe partea carosabila a strazii sau a drumului, pe portiunea din dreptul condominiului, gospodariei si a locurilor de parcare pe care le folosesc;</w:t>
      </w:r>
    </w:p>
    <w:p w:rsidR="00E0232E" w:rsidRDefault="00E0232E" w:rsidP="00E0232E">
      <w:pPr>
        <w:ind w:firstLine="720"/>
        <w:jc w:val="both"/>
        <w:rPr>
          <w:color w:val="000000"/>
        </w:rPr>
      </w:pPr>
      <w:r>
        <w:rPr>
          <w:color w:val="000000"/>
        </w:rPr>
        <w:t>q) sa pastreze curatenia pe arterele de circulatie, în piete, târguri si oboare, în parcuri, locuri de joaca pentru copii si în alte locuri publice.</w:t>
      </w:r>
    </w:p>
    <w:p w:rsidR="00E0232E" w:rsidRDefault="00E0232E" w:rsidP="00E0232E">
      <w:pPr>
        <w:jc w:val="both"/>
        <w:rPr>
          <w:b/>
          <w:i/>
          <w:color w:val="0070C0"/>
        </w:rPr>
      </w:pPr>
    </w:p>
    <w:p w:rsidR="00E0232E" w:rsidRPr="00E0232E" w:rsidRDefault="00E0232E" w:rsidP="00E0232E">
      <w:pPr>
        <w:jc w:val="both"/>
        <w:rPr>
          <w:b/>
          <w:i/>
        </w:rPr>
      </w:pPr>
    </w:p>
    <w:p w:rsidR="00E0232E" w:rsidRPr="00E0232E" w:rsidRDefault="00E0232E" w:rsidP="00E0232E">
      <w:pPr>
        <w:jc w:val="both"/>
        <w:rPr>
          <w:b/>
          <w:i/>
        </w:rPr>
      </w:pPr>
      <w:r w:rsidRPr="00E0232E">
        <w:rPr>
          <w:b/>
          <w:i/>
        </w:rPr>
        <w:t>SECTIUNEA a 3-a - Drepturile si obligatiile autorităților</w:t>
      </w:r>
    </w:p>
    <w:p w:rsidR="00E0232E" w:rsidRPr="00E0232E" w:rsidRDefault="00E0232E" w:rsidP="00E0232E">
      <w:pPr>
        <w:jc w:val="both"/>
        <w:rPr>
          <w:b/>
        </w:rPr>
      </w:pPr>
      <w:r w:rsidRPr="00E0232E">
        <w:rPr>
          <w:b/>
        </w:rPr>
        <w:t xml:space="preserve">ART. 82 </w:t>
      </w:r>
    </w:p>
    <w:p w:rsidR="00E0232E" w:rsidRPr="00E0232E" w:rsidRDefault="00E0232E" w:rsidP="00E0232E">
      <w:pPr>
        <w:jc w:val="both"/>
      </w:pPr>
      <w:r w:rsidRPr="00E0232E">
        <w:t>Autorităţile administraţiei publice locale ale unităţilor administrativ-teritoriale sau, după caz, subdiviziunile administrativ-teritoriale ale municipiilor, respectiv asociaţiile de dezvoltare intercomunitară ale acestora, au următoarele obligaţii:</w:t>
      </w:r>
    </w:p>
    <w:p w:rsidR="00E0232E" w:rsidRPr="00E0232E" w:rsidRDefault="00E0232E" w:rsidP="00E0232E">
      <w:pPr>
        <w:widowControl w:val="0"/>
        <w:ind w:firstLine="720"/>
        <w:jc w:val="both"/>
      </w:pPr>
      <w:r w:rsidRPr="00E0232E">
        <w:lastRenderedPageBreak/>
        <w:t>a) să asigure colectarea separată pentru cel puţin deşeurile de hârtie, metal, plastic şi sticlă din deşeurile municipale;</w:t>
      </w:r>
    </w:p>
    <w:p w:rsidR="00E0232E" w:rsidRPr="00E0232E" w:rsidRDefault="00E0232E" w:rsidP="00E0232E">
      <w:pPr>
        <w:widowControl w:val="0"/>
        <w:ind w:firstLine="720"/>
        <w:jc w:val="both"/>
      </w:pPr>
      <w:r w:rsidRPr="00E0232E">
        <w:t>b) să atingă, până la data de 31 decembrie 2020, un nivel de pregătire pentru reutilizare şi reciclare de minimum 50% din masa totală generată, cel puţin pentru deşeurile de hârtie, metal, plastic şi sticlă provenind din deşeurile menajere sau, după caz, din alte surse, în măsura în care aceste fluxuri de deşeuri sunt similare deşeurilor care provin din gospodării;</w:t>
      </w:r>
    </w:p>
    <w:p w:rsidR="00E0232E" w:rsidRPr="00E0232E" w:rsidRDefault="00E0232E" w:rsidP="00E0232E">
      <w:pPr>
        <w:widowControl w:val="0"/>
        <w:ind w:firstLine="720"/>
        <w:jc w:val="both"/>
      </w:pPr>
      <w:r w:rsidRPr="00E0232E">
        <w:t>c) să includă în caietele de sarcini şi în contractele de delegare a gestiunii serviciului de salubrizare, în aplicarea principiilor de la art. 3 alin. (1) lit. c) şi f) din Legea serviciului de salubrizare a localităţilor nr. 101/2006, republicată, cu modificările ulterioare, tarife distincte pentru activităţile desfăşurate de operatorii de salubrizare pentru gestionarea deşeurilor prevăzute la lit. a), respectiv pentru gestionarea deşeurilor, altele decât cele prevăzute la lit. a);</w:t>
      </w:r>
    </w:p>
    <w:p w:rsidR="00E0232E" w:rsidRPr="00E0232E" w:rsidRDefault="00E0232E" w:rsidP="00E0232E">
      <w:pPr>
        <w:widowControl w:val="0"/>
        <w:ind w:firstLine="720"/>
        <w:jc w:val="both"/>
      </w:pPr>
      <w:r w:rsidRPr="00E0232E">
        <w:t>d) să stabilească şi să includă în caietele de sarcini, în contractele de delegare a gestiunii serviciului de salubrizare şi în regulamentele serviciului de salubrizare, indicatori de performanţă pentru fiecare activitate din cadrul serviciului de salubrizare care să cuprindă atât indicatorii prevăzuţi în anexa nr. 7, astfel încât să atingă începând cu anul 2020 obiectivele de reciclare prevăzute la lit. b), cât şi penalităţi pentru nerealizarea lor;</w:t>
      </w:r>
    </w:p>
    <w:p w:rsidR="00E0232E" w:rsidRPr="00E0232E" w:rsidRDefault="00E0232E" w:rsidP="00E0232E">
      <w:pPr>
        <w:widowControl w:val="0"/>
        <w:ind w:firstLine="720"/>
        <w:jc w:val="both"/>
      </w:pPr>
      <w:r w:rsidRPr="00E0232E">
        <w:t>e) să implementeze, începând cu data de 1 ianuarie 2019, cu respectarea prevederilor Ordonanţei Guvernului nr. 21/1992 privind protecţia consumatorilor, republicată, cu modificările şi completările ulterioare, instrumentul economic „plăteşte pentru cât arunci“, bazat pe cel puţin unul dintre următoarele elemente:</w:t>
      </w:r>
    </w:p>
    <w:p w:rsidR="00E0232E" w:rsidRPr="00E0232E" w:rsidRDefault="00E0232E" w:rsidP="00E0232E">
      <w:pPr>
        <w:widowControl w:val="0"/>
        <w:ind w:left="720" w:firstLine="720"/>
        <w:jc w:val="both"/>
      </w:pPr>
      <w:r w:rsidRPr="00E0232E">
        <w:t>(i) volum;</w:t>
      </w:r>
    </w:p>
    <w:p w:rsidR="00E0232E" w:rsidRPr="00E0232E" w:rsidRDefault="00E0232E" w:rsidP="00E0232E">
      <w:pPr>
        <w:widowControl w:val="0"/>
        <w:ind w:left="720" w:firstLine="720"/>
        <w:jc w:val="both"/>
      </w:pPr>
      <w:r w:rsidRPr="00E0232E">
        <w:t>(ii) frecvenţă de colectare;</w:t>
      </w:r>
    </w:p>
    <w:p w:rsidR="00E0232E" w:rsidRPr="00E0232E" w:rsidRDefault="00E0232E" w:rsidP="00E0232E">
      <w:pPr>
        <w:widowControl w:val="0"/>
        <w:ind w:left="720" w:firstLine="720"/>
        <w:jc w:val="both"/>
      </w:pPr>
      <w:r w:rsidRPr="00E0232E">
        <w:t>(iii) greutate;</w:t>
      </w:r>
    </w:p>
    <w:p w:rsidR="00E0232E" w:rsidRPr="00E0232E" w:rsidRDefault="00E0232E" w:rsidP="00E0232E">
      <w:pPr>
        <w:widowControl w:val="0"/>
        <w:ind w:left="720" w:firstLine="720"/>
        <w:jc w:val="both"/>
      </w:pPr>
      <w:r w:rsidRPr="00E0232E">
        <w:t>(iv) saci de colectare personalizaţi;</w:t>
      </w:r>
    </w:p>
    <w:p w:rsidR="00E0232E" w:rsidRPr="00E0232E" w:rsidRDefault="00E0232E" w:rsidP="00E0232E">
      <w:pPr>
        <w:widowControl w:val="0"/>
        <w:ind w:firstLine="720"/>
        <w:jc w:val="both"/>
      </w:pPr>
      <w:r w:rsidRPr="00E0232E">
        <w:t>f) să stabilească şi să aprobe, începând cu data de 1 ianuarie 2019, pentru beneficiarii serviciului de salubrizare tarife distincte pentru gestionarea deşeurilor prevăzute la lit. a), respectiv pentru gestionarea deşeurilor, altele decât cele prevăzute la lit. a), şi sancţiunile aplicate în cazul în care beneficiarul serviciului nu separă în mod corespunzător cele două fluxuri de deşeuri;</w:t>
      </w:r>
    </w:p>
    <w:p w:rsidR="00E0232E" w:rsidRPr="00E0232E" w:rsidRDefault="00E0232E" w:rsidP="00E0232E">
      <w:pPr>
        <w:widowControl w:val="0"/>
        <w:ind w:firstLine="720"/>
        <w:jc w:val="both"/>
      </w:pPr>
      <w:r w:rsidRPr="00E0232E">
        <w:t>g) să includă, începând cu data de 1 ianuarie 2019, în tarifele prevăzute la lit. f) pentru gestionarea deşeurilor prevăzute la lit. a) contribuţia pentru economia circulară prevăzută în Ordonanţa de urgenţă a Guvernului nr. 196/2005 privind Fondul pentru mediu, aprobată cu modificări şi completări prin Legea nr. 105/2006, cu modificările şi completările ulterioare, numai pentru deşeurile destinate a fi eliminate prin depozitare rezultate din aplicarea indicatorilor de performanţă prevăzuţi în contracte;</w:t>
      </w:r>
    </w:p>
    <w:p w:rsidR="00E0232E" w:rsidRPr="00E0232E" w:rsidRDefault="00E0232E" w:rsidP="00E0232E">
      <w:pPr>
        <w:widowControl w:val="0"/>
        <w:ind w:firstLine="720"/>
        <w:jc w:val="both"/>
      </w:pPr>
      <w:r w:rsidRPr="00E0232E">
        <w:t>h) să includă, începând cu data de 1 ianuarie 2019, în tarifele prevăzute la lit. f) pentru gestionarea deşeurilor, altele decât cele prevăzute la lit. a), contribuţia pentru economia circulară prevăzută în Ordonanţa de urgenţă a Guvernului nr. 196/2005 privind Fondul pentru mediu, aprobată cu modificări şi completări prin Legea nr. 105/2006, cu modificările şi completările ulterioare, pentru deşeurile destinate a fi eliminate prin depozitare;</w:t>
      </w:r>
    </w:p>
    <w:p w:rsidR="00E0232E" w:rsidRPr="00E0232E" w:rsidRDefault="00E0232E" w:rsidP="00E0232E">
      <w:pPr>
        <w:widowControl w:val="0"/>
        <w:ind w:firstLine="720"/>
        <w:jc w:val="both"/>
      </w:pPr>
      <w:r w:rsidRPr="00E0232E">
        <w:t>i) să stabilească în sarcina operatorilor de salubrizare suportarea contribuţiei pentru economia circulară pentru cantităţile de deşeuri municipale destinate a fi depozitate care depăşesc cantităţile corespunzătoare indicatorilor de performanţă prevăzuţi în contracte.</w:t>
      </w:r>
    </w:p>
    <w:p w:rsidR="00E0232E" w:rsidRPr="00E0232E" w:rsidRDefault="00E0232E" w:rsidP="00E0232E">
      <w:pPr>
        <w:widowControl w:val="0"/>
        <w:ind w:firstLine="720"/>
        <w:jc w:val="both"/>
      </w:pPr>
      <w:r w:rsidRPr="00E0232E">
        <w:t>j) asigură spațiile necesare pentru colectarea separată a deșeurilor, dotarea acestora cu containere specifice fiecărui tip de deșeu și dezvoltă în mod corespunzător centrele înființate potrivit prevederilor Ordonanței de urgență a Guvernului nr. 5/2015 pentru a oferi populației posibilitatea de a se debarasa, fără plată, de deșeuri de hârtie și carton, sticlă, metal, materiale plastice, lemn, textile, ambalaje, deșeuri de echipamente electrice și electronice, deșeuri de baterii și acumulatori și deșeuri voluminoase, inclusiv saltele și mobilă;</w:t>
      </w:r>
    </w:p>
    <w:p w:rsidR="00E0232E" w:rsidRPr="00E0232E" w:rsidRDefault="00E0232E" w:rsidP="00E0232E">
      <w:pPr>
        <w:widowControl w:val="0"/>
        <w:ind w:firstLine="720"/>
        <w:jc w:val="both"/>
      </w:pPr>
      <w:r w:rsidRPr="00E0232E">
        <w:t>k) asigură informarea locuitorilor prin mijloace adecvate și prin postare pe site-ul propriu, asupra sistemului de gestionare a deșeurilor din cadrul localităților, inclusiv cu privire la centrele prevăzute la lit. j)</w:t>
      </w:r>
    </w:p>
    <w:p w:rsidR="00E0232E" w:rsidRPr="00E0232E" w:rsidRDefault="00E0232E" w:rsidP="00E0232E">
      <w:pPr>
        <w:ind w:firstLine="720"/>
        <w:jc w:val="both"/>
        <w:rPr>
          <w:iCs/>
        </w:rPr>
      </w:pPr>
      <w:r w:rsidRPr="00E0232E">
        <w:rPr>
          <w:iCs/>
        </w:rPr>
        <w:t xml:space="preserve">Pentru deșeurile generate în gospodăriile populației, autoritățile administrației publice locale a unităților administrativ- teritoriale și, după caz, Asociația de dezvoltare intercomunitară încheie contracte, parteneriate sau alte forme de colaborare cu organizațiile care implementează obligațiile </w:t>
      </w:r>
      <w:r w:rsidRPr="00E0232E">
        <w:rPr>
          <w:iCs/>
        </w:rPr>
        <w:lastRenderedPageBreak/>
        <w:t>privind răspunderea extinsă a producătorului în vederea îndeplinirii obiectivelor stabilite prin actele normative care transpun directivele individuale.</w:t>
      </w:r>
    </w:p>
    <w:p w:rsidR="00E0232E" w:rsidRPr="00E0232E" w:rsidRDefault="00E0232E" w:rsidP="00E0232E">
      <w:pPr>
        <w:ind w:firstLine="720"/>
        <w:jc w:val="both"/>
        <w:rPr>
          <w:iCs/>
        </w:rPr>
      </w:pPr>
      <w:r w:rsidRPr="00E0232E">
        <w:rPr>
          <w:iCs/>
        </w:rPr>
        <w:t>Unitățile administrativ-teritoriale au dreptul de a solicita organizațiilor care implementează obligațiile privind răspunderea extinsă a producătorului acoperirea costurilor de gestionare pentru deșeurile municipale care fac obiectul răspunderii extinse a producătorului, stabilite în baza actului normativ care reglementează fluxul specific al respectivelor deșeuri, și au obligația de a stabili modalitatea prin care se plătesc serviciile aferente acelor deșeuri, prestate de operatorii de salubrizare.</w:t>
      </w:r>
    </w:p>
    <w:p w:rsidR="00E0232E" w:rsidRPr="00E0232E" w:rsidRDefault="00E0232E" w:rsidP="00E0232E">
      <w:pPr>
        <w:ind w:firstLine="720"/>
        <w:jc w:val="both"/>
        <w:rPr>
          <w:iCs/>
        </w:rPr>
      </w:pPr>
      <w:r w:rsidRPr="00E0232E">
        <w:rPr>
          <w:iCs/>
        </w:rPr>
        <w:t>Pentru deșeurile care fac obiectul răspunderii extinse a producătorului care se regăsesc în deșeurile municipale, acoperirea costurilor din bugetul local se face de către organizațiile care implementează obligațiile privind răspunderea extinsă a producătorului și fără impunerea unor costuri suplimentare în sarcina utilizatorilor serviciului de salubrizare.</w:t>
      </w:r>
    </w:p>
    <w:p w:rsidR="00E0232E" w:rsidRPr="00E0232E" w:rsidRDefault="00E0232E" w:rsidP="00E0232E">
      <w:pPr>
        <w:ind w:firstLine="720"/>
        <w:jc w:val="both"/>
        <w:rPr>
          <w:iCs/>
        </w:rPr>
      </w:pPr>
      <w:r w:rsidRPr="00E0232E">
        <w:rPr>
          <w:iCs/>
        </w:rPr>
        <w:t>Asociațiile de dezvoltare intercomunitară sau unitățile administrativ-teritoriale utilizează sumele încasate pentru acoperirea costurilor de gestionare pentru deșeurile municipale care fac obiectul răspunderii extinse a producătorului exclusiv pentru scopurile cărora le sunt destinate.</w:t>
      </w:r>
    </w:p>
    <w:p w:rsidR="00E0232E" w:rsidRPr="00E0232E" w:rsidRDefault="00E0232E" w:rsidP="00E0232E">
      <w:pPr>
        <w:ind w:firstLine="720"/>
        <w:jc w:val="both"/>
        <w:rPr>
          <w:b/>
        </w:rPr>
      </w:pPr>
    </w:p>
    <w:p w:rsidR="00E0232E" w:rsidRPr="00E0232E" w:rsidRDefault="00E0232E" w:rsidP="00E0232E">
      <w:pPr>
        <w:jc w:val="both"/>
        <w:rPr>
          <w:b/>
        </w:rPr>
      </w:pPr>
    </w:p>
    <w:p w:rsidR="00E0232E" w:rsidRDefault="00E0232E" w:rsidP="00E0232E">
      <w:pPr>
        <w:jc w:val="both"/>
        <w:rPr>
          <w:b/>
        </w:rPr>
      </w:pPr>
    </w:p>
    <w:p w:rsidR="00E0232E" w:rsidRDefault="00E0232E" w:rsidP="00E0232E">
      <w:pPr>
        <w:jc w:val="both"/>
        <w:rPr>
          <w:color w:val="000000"/>
        </w:rPr>
      </w:pPr>
      <w:r>
        <w:rPr>
          <w:b/>
          <w:color w:val="000000"/>
        </w:rPr>
        <w:t xml:space="preserve">CAPITOLUL 4 - </w:t>
      </w:r>
      <w:r>
        <w:rPr>
          <w:b/>
          <w:smallCaps/>
          <w:color w:val="000000"/>
        </w:rPr>
        <w:t xml:space="preserve">Determinarea cantitatilor si volumului de lucrari prestate </w:t>
      </w:r>
    </w:p>
    <w:p w:rsidR="00E0232E" w:rsidRDefault="00E0232E" w:rsidP="00E0232E">
      <w:pPr>
        <w:jc w:val="both"/>
        <w:rPr>
          <w:color w:val="000000"/>
        </w:rPr>
      </w:pPr>
      <w:r>
        <w:rPr>
          <w:b/>
          <w:color w:val="000000"/>
        </w:rPr>
        <w:t>ART. 8</w:t>
      </w:r>
      <w:r>
        <w:rPr>
          <w:b/>
        </w:rPr>
        <w:t>3</w:t>
      </w:r>
    </w:p>
    <w:p w:rsidR="00E0232E" w:rsidRDefault="00E0232E" w:rsidP="00E0232E">
      <w:pPr>
        <w:jc w:val="both"/>
        <w:rPr>
          <w:color w:val="000000"/>
        </w:rPr>
      </w:pPr>
      <w:r w:rsidRPr="00C52FDF">
        <w:rPr>
          <w:b/>
          <w:color w:val="000000"/>
        </w:rPr>
        <w:t>(1)</w:t>
      </w:r>
      <w:r>
        <w:rPr>
          <w:color w:val="000000"/>
        </w:rPr>
        <w:t xml:space="preserve"> La încheierea contractului de prestari servicii, operatorii au obligatia de a mentiona în contract cantitatile de deseuri ce urmeaza a fi colectate. </w:t>
      </w:r>
    </w:p>
    <w:p w:rsidR="00E0232E" w:rsidRDefault="00E0232E" w:rsidP="00E0232E">
      <w:pPr>
        <w:jc w:val="both"/>
        <w:rPr>
          <w:color w:val="000000"/>
        </w:rPr>
      </w:pPr>
      <w:r w:rsidRPr="00C52FDF">
        <w:rPr>
          <w:b/>
          <w:color w:val="000000"/>
        </w:rPr>
        <w:t>(2)</w:t>
      </w:r>
      <w:r>
        <w:rPr>
          <w:color w:val="000000"/>
        </w:rPr>
        <w:t xml:space="preserve"> In cazul asociatiilor de proprietari/locatari sau a utilizatorilor care detin in proprietate gospodarii individuale, contractul se incheie pentru numarul total de persoane care au adresa cu acelasi cod postal. </w:t>
      </w:r>
    </w:p>
    <w:p w:rsidR="00E0232E" w:rsidRDefault="00E0232E" w:rsidP="00E0232E">
      <w:pPr>
        <w:jc w:val="both"/>
        <w:rPr>
          <w:color w:val="000000"/>
        </w:rPr>
      </w:pPr>
      <w:r w:rsidRPr="00087DA8">
        <w:rPr>
          <w:b/>
          <w:color w:val="000000"/>
        </w:rPr>
        <w:t>(3)</w:t>
      </w:r>
      <w:r>
        <w:rPr>
          <w:color w:val="000000"/>
        </w:rPr>
        <w:t xml:space="preserve"> În cadrul contractelor încheiate cu utilizatorii se vor stipula standardele, normativele si tarifele legale, valabile la data încheierii acestora.</w:t>
      </w:r>
    </w:p>
    <w:p w:rsidR="00E0232E" w:rsidRDefault="00E0232E" w:rsidP="00E0232E">
      <w:pPr>
        <w:jc w:val="both"/>
        <w:rPr>
          <w:color w:val="000000"/>
        </w:rPr>
      </w:pPr>
      <w:r w:rsidRPr="00C52FDF">
        <w:rPr>
          <w:b/>
          <w:color w:val="000000"/>
        </w:rPr>
        <w:t>(4)</w:t>
      </w:r>
      <w:r>
        <w:rPr>
          <w:color w:val="000000"/>
        </w:rPr>
        <w:t xml:space="preserve"> Contractele de prestari servicii se vor încheia cu urmatoarele categorii de utilizatori:</w:t>
      </w:r>
    </w:p>
    <w:p w:rsidR="00E0232E" w:rsidRDefault="00E0232E" w:rsidP="00E0232E">
      <w:pPr>
        <w:ind w:firstLine="720"/>
        <w:jc w:val="both"/>
        <w:rPr>
          <w:color w:val="000000"/>
        </w:rPr>
      </w:pPr>
      <w:r>
        <w:rPr>
          <w:color w:val="000000"/>
        </w:rPr>
        <w:t>a) proprietari de gospodarii individuale sau reprezentanti ai acestora;</w:t>
      </w:r>
    </w:p>
    <w:p w:rsidR="00E0232E" w:rsidRDefault="00E0232E" w:rsidP="00E0232E">
      <w:pPr>
        <w:ind w:firstLine="720"/>
        <w:jc w:val="both"/>
        <w:rPr>
          <w:color w:val="000000"/>
        </w:rPr>
      </w:pPr>
      <w:r>
        <w:rPr>
          <w:color w:val="000000"/>
        </w:rPr>
        <w:t>b) asociatii de proprietari/locatari, prin reprezentantii acestora;</w:t>
      </w:r>
    </w:p>
    <w:p w:rsidR="00E0232E" w:rsidRDefault="00E0232E" w:rsidP="00E0232E">
      <w:pPr>
        <w:ind w:firstLine="720"/>
        <w:jc w:val="both"/>
        <w:rPr>
          <w:color w:val="000000"/>
        </w:rPr>
      </w:pPr>
      <w:r>
        <w:rPr>
          <w:color w:val="000000"/>
        </w:rPr>
        <w:t>c) operatori economici;</w:t>
      </w:r>
    </w:p>
    <w:p w:rsidR="00E0232E" w:rsidRDefault="00E0232E" w:rsidP="00E0232E">
      <w:pPr>
        <w:ind w:firstLine="720"/>
        <w:jc w:val="both"/>
        <w:rPr>
          <w:color w:val="000000"/>
        </w:rPr>
      </w:pPr>
      <w:r>
        <w:rPr>
          <w:color w:val="000000"/>
        </w:rPr>
        <w:t>d) institutii publice.</w:t>
      </w:r>
    </w:p>
    <w:p w:rsidR="00E0232E" w:rsidRDefault="00E0232E" w:rsidP="00E0232E">
      <w:pPr>
        <w:jc w:val="both"/>
        <w:rPr>
          <w:color w:val="000000"/>
        </w:rPr>
      </w:pPr>
      <w:r>
        <w:rPr>
          <w:b/>
          <w:color w:val="000000"/>
        </w:rPr>
        <w:t>ART. 8</w:t>
      </w:r>
      <w:r>
        <w:rPr>
          <w:b/>
        </w:rPr>
        <w:t>4</w:t>
      </w:r>
    </w:p>
    <w:p w:rsidR="00E0232E" w:rsidRDefault="00E0232E" w:rsidP="00E0232E">
      <w:pPr>
        <w:numPr>
          <w:ilvl w:val="0"/>
          <w:numId w:val="8"/>
        </w:numPr>
        <w:jc w:val="both"/>
        <w:rPr>
          <w:color w:val="000000"/>
        </w:rPr>
      </w:pPr>
      <w:r>
        <w:rPr>
          <w:color w:val="000000"/>
        </w:rPr>
        <w:t xml:space="preserve">În vederea dotarii punctelor de colectare cu recipiente sau containere pentru colectarea separata a </w:t>
      </w:r>
    </w:p>
    <w:p w:rsidR="00E0232E" w:rsidRDefault="00E0232E" w:rsidP="00E0232E">
      <w:pPr>
        <w:jc w:val="both"/>
        <w:rPr>
          <w:color w:val="000000"/>
        </w:rPr>
      </w:pPr>
      <w:r>
        <w:rPr>
          <w:color w:val="000000"/>
        </w:rPr>
        <w:t>deseurilor menajere si similare provenite de la producatorii de deseuri, operatorii împreuna cu autoritatile administratiei publice ale unitatilor administrativ- teritoriale/ADI HUNEDOARA vor stabili pe baza de masuratori compozitia si indicii de generare a acestor deseuri, pe categorii de deseuri si tipuri de materiale.</w:t>
      </w:r>
    </w:p>
    <w:p w:rsidR="00E0232E" w:rsidRDefault="00E0232E" w:rsidP="00E0232E">
      <w:pPr>
        <w:jc w:val="both"/>
        <w:rPr>
          <w:color w:val="000000"/>
        </w:rPr>
      </w:pPr>
      <w:r w:rsidRPr="00C52FDF">
        <w:rPr>
          <w:b/>
          <w:color w:val="000000"/>
        </w:rPr>
        <w:t>(2)</w:t>
      </w:r>
      <w:r>
        <w:rPr>
          <w:color w:val="000000"/>
        </w:rPr>
        <w:t xml:space="preserve"> Pentru deseurile provenite de la operatorii economici, cantitatile de deseuri produse, tipul acestora, compozitia, modul de tratare, conditiile de transport, modul de depozitare vor fi cele</w:t>
      </w:r>
    </w:p>
    <w:p w:rsidR="00E0232E" w:rsidRDefault="00E0232E" w:rsidP="00E0232E">
      <w:pPr>
        <w:jc w:val="both"/>
        <w:rPr>
          <w:color w:val="000000"/>
        </w:rPr>
      </w:pPr>
      <w:r>
        <w:rPr>
          <w:color w:val="000000"/>
        </w:rPr>
        <w:t>mentionate în autorizatia de mediu eliberata de autoritatile competente.</w:t>
      </w:r>
    </w:p>
    <w:p w:rsidR="00E0232E" w:rsidRDefault="00E0232E" w:rsidP="00E0232E">
      <w:pPr>
        <w:jc w:val="both"/>
        <w:rPr>
          <w:color w:val="000000"/>
        </w:rPr>
      </w:pPr>
      <w:r w:rsidRPr="00C52FDF">
        <w:rPr>
          <w:b/>
          <w:color w:val="000000"/>
        </w:rPr>
        <w:t>(3)</w:t>
      </w:r>
      <w:r>
        <w:rPr>
          <w:color w:val="000000"/>
        </w:rPr>
        <w:t xml:space="preserve"> Determinarea cantitatilor de deseuri primite la instalatiile de tratare, respectiv eliminate se face numai prin cântarire.</w:t>
      </w:r>
    </w:p>
    <w:p w:rsidR="00E0232E" w:rsidRDefault="00E0232E" w:rsidP="00E0232E">
      <w:pPr>
        <w:jc w:val="both"/>
        <w:rPr>
          <w:color w:val="000000"/>
        </w:rPr>
      </w:pPr>
      <w:r w:rsidRPr="00C52FDF">
        <w:rPr>
          <w:b/>
          <w:color w:val="000000"/>
        </w:rPr>
        <w:t>(4)</w:t>
      </w:r>
      <w:r>
        <w:rPr>
          <w:color w:val="000000"/>
        </w:rPr>
        <w:t xml:space="preserve"> Pentru deseurile din constructii provenite de la populatie, determinarea volumului acestora se va face estimativ.</w:t>
      </w:r>
    </w:p>
    <w:p w:rsidR="00E0232E" w:rsidRDefault="00E0232E" w:rsidP="00E0232E">
      <w:pPr>
        <w:spacing w:line="276" w:lineRule="auto"/>
        <w:jc w:val="both"/>
        <w:rPr>
          <w:b/>
        </w:rPr>
      </w:pPr>
    </w:p>
    <w:p w:rsidR="00E0232E" w:rsidRDefault="00E0232E" w:rsidP="00E0232E">
      <w:pPr>
        <w:spacing w:line="276" w:lineRule="auto"/>
        <w:jc w:val="both"/>
        <w:rPr>
          <w:b/>
        </w:rPr>
      </w:pPr>
    </w:p>
    <w:p w:rsidR="00E0232E" w:rsidRDefault="00E0232E" w:rsidP="00E0232E">
      <w:pPr>
        <w:spacing w:line="276" w:lineRule="auto"/>
        <w:jc w:val="both"/>
        <w:rPr>
          <w:b/>
        </w:rPr>
      </w:pPr>
    </w:p>
    <w:p w:rsidR="00E0232E" w:rsidRDefault="00E0232E" w:rsidP="00E0232E">
      <w:pPr>
        <w:jc w:val="both"/>
        <w:rPr>
          <w:color w:val="000000"/>
        </w:rPr>
      </w:pPr>
      <w:r>
        <w:rPr>
          <w:b/>
          <w:color w:val="000000"/>
        </w:rPr>
        <w:t xml:space="preserve">CAPITOLUL 5 - </w:t>
      </w:r>
      <w:r>
        <w:rPr>
          <w:b/>
          <w:smallCaps/>
          <w:color w:val="000000"/>
        </w:rPr>
        <w:t>Indicatori de performanta si de evaluare a Serviciului de salubrizare</w:t>
      </w:r>
    </w:p>
    <w:p w:rsidR="00E0232E" w:rsidRDefault="00E0232E" w:rsidP="00E0232E">
      <w:pPr>
        <w:jc w:val="both"/>
        <w:rPr>
          <w:color w:val="000000"/>
        </w:rPr>
      </w:pPr>
      <w:r>
        <w:rPr>
          <w:b/>
          <w:color w:val="000000"/>
        </w:rPr>
        <w:t>ART. 8</w:t>
      </w:r>
      <w:r>
        <w:rPr>
          <w:b/>
        </w:rPr>
        <w:t>5</w:t>
      </w:r>
    </w:p>
    <w:p w:rsidR="00E0232E" w:rsidRDefault="00E0232E" w:rsidP="00E0232E">
      <w:pPr>
        <w:jc w:val="both"/>
        <w:rPr>
          <w:color w:val="000000"/>
        </w:rPr>
      </w:pPr>
      <w:r w:rsidRPr="00C52FDF">
        <w:rPr>
          <w:b/>
          <w:color w:val="000000"/>
        </w:rPr>
        <w:t>(1)</w:t>
      </w:r>
      <w:r>
        <w:rPr>
          <w:color w:val="000000"/>
        </w:rPr>
        <w:t xml:space="preserve"> Consiliul Judetean / Consiliile locale pe baza propunerii ADI HUNEDOARA, în conformitate cu prevederile, ţintele şi indicatorii stabiliţi prin proiectul Sistem Integrat de Management al Deşeurilor (SMID) în Judeţul Hunedoara  stabileste si aproba valorile indicatorilor de performanta ai </w:t>
      </w:r>
      <w:r>
        <w:rPr>
          <w:i/>
          <w:color w:val="000000"/>
        </w:rPr>
        <w:t>serviciului de salubrizare,</w:t>
      </w:r>
      <w:r>
        <w:rPr>
          <w:color w:val="000000"/>
        </w:rPr>
        <w:t xml:space="preserve"> dupa dezbaterea publica a acestora. </w:t>
      </w:r>
    </w:p>
    <w:p w:rsidR="00E0232E" w:rsidRDefault="00E0232E" w:rsidP="00E0232E">
      <w:pPr>
        <w:jc w:val="both"/>
        <w:rPr>
          <w:color w:val="000000"/>
        </w:rPr>
      </w:pPr>
      <w:r w:rsidRPr="00C52FDF">
        <w:rPr>
          <w:b/>
          <w:color w:val="000000"/>
        </w:rPr>
        <w:lastRenderedPageBreak/>
        <w:t>(2)</w:t>
      </w:r>
      <w:r>
        <w:rPr>
          <w:color w:val="000000"/>
        </w:rPr>
        <w:t xml:space="preserve"> Serviciul de salubrizare trebuie sa indeplineasca indicatorii de performanta prevazuti in regulamentul serviciului de salubrizare la nivelul judetului Hunedoara. Indicatorii de performanta ai </w:t>
      </w:r>
      <w:r>
        <w:rPr>
          <w:i/>
          <w:color w:val="000000"/>
        </w:rPr>
        <w:t xml:space="preserve">Serviciului </w:t>
      </w:r>
      <w:r>
        <w:rPr>
          <w:color w:val="000000"/>
        </w:rPr>
        <w:t xml:space="preserve">sunt cei prevazuti in Anexa 1la prezentul regulament al </w:t>
      </w:r>
      <w:r>
        <w:rPr>
          <w:i/>
          <w:color w:val="000000"/>
        </w:rPr>
        <w:t xml:space="preserve">serviciului de salubrizare </w:t>
      </w:r>
    </w:p>
    <w:p w:rsidR="00E0232E" w:rsidRDefault="00E0232E" w:rsidP="00E0232E">
      <w:pPr>
        <w:jc w:val="both"/>
        <w:rPr>
          <w:color w:val="000000"/>
        </w:rPr>
      </w:pPr>
      <w:r w:rsidRPr="00C52FDF">
        <w:rPr>
          <w:b/>
          <w:color w:val="000000"/>
        </w:rPr>
        <w:t>(3)</w:t>
      </w:r>
      <w:r>
        <w:rPr>
          <w:color w:val="000000"/>
        </w:rPr>
        <w:t xml:space="preserve"> Autoritatile administratiei publice locale/ADI HUNEDOARA verifica realizarea de catre operatori a indicatorilor de performanta ai </w:t>
      </w:r>
      <w:r>
        <w:rPr>
          <w:i/>
          <w:color w:val="000000"/>
        </w:rPr>
        <w:t>serviciului</w:t>
      </w:r>
      <w:r>
        <w:rPr>
          <w:color w:val="000000"/>
        </w:rPr>
        <w:t xml:space="preserve"> de salubrizare, respectarea clauzelor contractuale si a legislatiei in vigoare referitoare la serviciul de salubrizare. </w:t>
      </w:r>
    </w:p>
    <w:p w:rsidR="00E0232E" w:rsidRDefault="00E0232E" w:rsidP="00E0232E">
      <w:pPr>
        <w:jc w:val="both"/>
        <w:rPr>
          <w:color w:val="000000"/>
        </w:rPr>
      </w:pPr>
      <w:r w:rsidRPr="00C52FDF">
        <w:rPr>
          <w:b/>
          <w:color w:val="000000"/>
        </w:rPr>
        <w:t>(4)</w:t>
      </w:r>
      <w:r>
        <w:rPr>
          <w:color w:val="000000"/>
        </w:rPr>
        <w:t xml:space="preserve"> Autoritatile administratiei publice locale/ADI HUNEDOARA aplica penalitati contractuale operatorilor activitatilor </w:t>
      </w:r>
      <w:r>
        <w:rPr>
          <w:i/>
          <w:color w:val="000000"/>
        </w:rPr>
        <w:t xml:space="preserve">serviciului de salubrizare </w:t>
      </w:r>
      <w:r>
        <w:rPr>
          <w:color w:val="000000"/>
        </w:rPr>
        <w:t xml:space="preserve">in cazul in care acestia nu presteaza </w:t>
      </w:r>
      <w:r>
        <w:rPr>
          <w:i/>
          <w:color w:val="000000"/>
        </w:rPr>
        <w:t xml:space="preserve">serviciul </w:t>
      </w:r>
      <w:r>
        <w:rPr>
          <w:color w:val="000000"/>
        </w:rPr>
        <w:t xml:space="preserve">la parametri de eficienta si calitate la care s-a obligat ori nu respecta indicatorii de performanta ai </w:t>
      </w:r>
      <w:r>
        <w:rPr>
          <w:i/>
          <w:color w:val="000000"/>
        </w:rPr>
        <w:t>serviciului</w:t>
      </w:r>
      <w:r>
        <w:rPr>
          <w:color w:val="000000"/>
        </w:rPr>
        <w:t xml:space="preserve">. </w:t>
      </w:r>
    </w:p>
    <w:p w:rsidR="00E0232E" w:rsidRDefault="00E0232E" w:rsidP="00E0232E">
      <w:pPr>
        <w:jc w:val="both"/>
        <w:rPr>
          <w:b/>
          <w:color w:val="000000"/>
        </w:rPr>
      </w:pPr>
      <w:r>
        <w:rPr>
          <w:b/>
          <w:color w:val="000000"/>
        </w:rPr>
        <w:t>Art. 8</w:t>
      </w:r>
      <w:r>
        <w:rPr>
          <w:b/>
        </w:rPr>
        <w:t>6</w:t>
      </w:r>
      <w:r>
        <w:rPr>
          <w:b/>
          <w:color w:val="000000"/>
        </w:rPr>
        <w:t xml:space="preserve">.  </w:t>
      </w:r>
    </w:p>
    <w:p w:rsidR="00E0232E" w:rsidRPr="00C52FDF" w:rsidRDefault="00E0232E" w:rsidP="00E0232E">
      <w:pPr>
        <w:jc w:val="both"/>
        <w:rPr>
          <w:color w:val="000000"/>
        </w:rPr>
      </w:pPr>
      <w:r>
        <w:rPr>
          <w:b/>
          <w:color w:val="000000"/>
        </w:rPr>
        <w:t xml:space="preserve">(1) Indicatorii de performanţă stabilesc condiţiile ce trebuie respectate de operatori pentru asigurarea serviciului de salubrizare a localităţilor cu privire la: </w:t>
      </w:r>
    </w:p>
    <w:p w:rsidR="00E0232E" w:rsidRDefault="00E0232E" w:rsidP="00E0232E">
      <w:pPr>
        <w:ind w:firstLine="720"/>
        <w:jc w:val="both"/>
        <w:rPr>
          <w:color w:val="000000"/>
        </w:rPr>
      </w:pPr>
      <w:r>
        <w:rPr>
          <w:color w:val="000000"/>
        </w:rPr>
        <w:t xml:space="preserve">a) continuitatea din punct de vedere cantitativ şi calitativ; </w:t>
      </w:r>
    </w:p>
    <w:p w:rsidR="00E0232E" w:rsidRDefault="00E0232E" w:rsidP="00E0232E">
      <w:pPr>
        <w:jc w:val="both"/>
        <w:rPr>
          <w:color w:val="000000"/>
        </w:rPr>
      </w:pPr>
      <w:r>
        <w:rPr>
          <w:color w:val="000000"/>
        </w:rPr>
        <w:tab/>
        <w:t xml:space="preserve">b) atingerea obiectivelor şi ţintelor pentru care autoritatea administraţiei publice locale/asociaţia de dezvoltare intercomunitară sunt responsabile; </w:t>
      </w:r>
    </w:p>
    <w:p w:rsidR="00E0232E" w:rsidRDefault="00E0232E" w:rsidP="00E0232E">
      <w:pPr>
        <w:jc w:val="both"/>
        <w:rPr>
          <w:color w:val="000000"/>
        </w:rPr>
      </w:pPr>
      <w:r>
        <w:rPr>
          <w:color w:val="000000"/>
        </w:rPr>
        <w:tab/>
        <w:t xml:space="preserve">c) prestarea serviciului pentru toţi utilizatorii din aria sa de responsabilitate; </w:t>
      </w:r>
    </w:p>
    <w:p w:rsidR="00E0232E" w:rsidRDefault="00E0232E" w:rsidP="00E0232E">
      <w:pPr>
        <w:jc w:val="both"/>
        <w:rPr>
          <w:color w:val="000000"/>
        </w:rPr>
      </w:pPr>
      <w:r>
        <w:rPr>
          <w:color w:val="000000"/>
        </w:rPr>
        <w:tab/>
        <w:t xml:space="preserve">d) adaptarea permanentă la cerinţele utilizatorilor; </w:t>
      </w:r>
    </w:p>
    <w:p w:rsidR="00E0232E" w:rsidRDefault="00E0232E" w:rsidP="00E0232E">
      <w:pPr>
        <w:jc w:val="both"/>
        <w:rPr>
          <w:color w:val="000000"/>
        </w:rPr>
      </w:pPr>
      <w:r>
        <w:rPr>
          <w:color w:val="000000"/>
        </w:rPr>
        <w:tab/>
        <w:t xml:space="preserve">e) excluderea oricărei discriminări privind accesul la serviciile de salubrizare; </w:t>
      </w:r>
    </w:p>
    <w:p w:rsidR="00E0232E" w:rsidRDefault="00E0232E" w:rsidP="00E0232E">
      <w:pPr>
        <w:jc w:val="both"/>
        <w:rPr>
          <w:color w:val="000000"/>
        </w:rPr>
      </w:pPr>
      <w:r>
        <w:rPr>
          <w:color w:val="000000"/>
        </w:rPr>
        <w:tab/>
        <w:t xml:space="preserve">f) respectarea reglementărilor specifice din domeniul protecţiei mediului şi al sănătăţii populaţiei; </w:t>
      </w:r>
    </w:p>
    <w:p w:rsidR="00E0232E" w:rsidRDefault="00E0232E" w:rsidP="00E0232E">
      <w:pPr>
        <w:jc w:val="both"/>
        <w:rPr>
          <w:color w:val="000000"/>
        </w:rPr>
      </w:pPr>
      <w:r>
        <w:rPr>
          <w:color w:val="000000"/>
        </w:rPr>
        <w:tab/>
        <w:t xml:space="preserve">g) implementarea unor sisteme de management al calităţii, al mediului şi al sănătăţii şi securităţii muncii. </w:t>
      </w:r>
    </w:p>
    <w:p w:rsidR="00E0232E" w:rsidRDefault="00E0232E" w:rsidP="00E0232E">
      <w:pPr>
        <w:jc w:val="both"/>
        <w:rPr>
          <w:color w:val="000000"/>
        </w:rPr>
      </w:pPr>
      <w:r>
        <w:rPr>
          <w:b/>
          <w:color w:val="000000"/>
        </w:rPr>
        <w:t xml:space="preserve">(2) Indicatorii de performanţă trebuie să asigure evaluarea continuă a operatorului cu privire la următoarele activităţi: </w:t>
      </w:r>
    </w:p>
    <w:p w:rsidR="00E0232E" w:rsidRDefault="00E0232E" w:rsidP="00E0232E">
      <w:pPr>
        <w:jc w:val="both"/>
        <w:rPr>
          <w:color w:val="000000"/>
        </w:rPr>
      </w:pPr>
      <w:r>
        <w:rPr>
          <w:color w:val="000000"/>
        </w:rPr>
        <w:tab/>
        <w:t xml:space="preserve">a) contractarea serviciului de salubrizare; </w:t>
      </w:r>
    </w:p>
    <w:p w:rsidR="00E0232E" w:rsidRDefault="00E0232E" w:rsidP="00E0232E">
      <w:pPr>
        <w:jc w:val="both"/>
        <w:rPr>
          <w:color w:val="000000"/>
        </w:rPr>
      </w:pPr>
      <w:r>
        <w:rPr>
          <w:color w:val="000000"/>
        </w:rPr>
        <w:tab/>
        <w:t xml:space="preserve">b) măsurarea, facturarea şi încasarea contravalorii serviciilor efectuate; </w:t>
      </w:r>
    </w:p>
    <w:p w:rsidR="00E0232E" w:rsidRDefault="00E0232E" w:rsidP="00E0232E">
      <w:pPr>
        <w:jc w:val="both"/>
        <w:rPr>
          <w:color w:val="000000"/>
        </w:rPr>
      </w:pPr>
      <w:r>
        <w:rPr>
          <w:color w:val="000000"/>
        </w:rPr>
        <w:tab/>
        <w:t xml:space="preserve">c) îndeplinirea prevederilor din contract cu privire la calitatea serviciilor efectuate; </w:t>
      </w:r>
    </w:p>
    <w:p w:rsidR="00E0232E" w:rsidRDefault="00E0232E" w:rsidP="00E0232E">
      <w:pPr>
        <w:jc w:val="both"/>
        <w:rPr>
          <w:color w:val="000000"/>
        </w:rPr>
      </w:pPr>
      <w:r>
        <w:rPr>
          <w:color w:val="000000"/>
        </w:rPr>
        <w:tab/>
        <w:t xml:space="preserve">d) menţinerea unor relaţii echitabile între operator şi utilizator prin rezolvarea rapidă şi obiectivă a problemelor, cu respectarea drepturilor şi obligaţiilor care revin fiecărei părţi; </w:t>
      </w:r>
    </w:p>
    <w:p w:rsidR="00E0232E" w:rsidRDefault="00E0232E" w:rsidP="00E0232E">
      <w:pPr>
        <w:jc w:val="both"/>
        <w:rPr>
          <w:color w:val="000000"/>
        </w:rPr>
      </w:pPr>
      <w:r>
        <w:rPr>
          <w:color w:val="000000"/>
        </w:rPr>
        <w:tab/>
        <w:t xml:space="preserve">e) soluţionarea în timp util a reclamaţiilor utilizatorilor referitoare la serviciile de salubrizare; </w:t>
      </w:r>
    </w:p>
    <w:p w:rsidR="00E0232E" w:rsidRDefault="00E0232E" w:rsidP="00E0232E">
      <w:pPr>
        <w:jc w:val="both"/>
        <w:rPr>
          <w:color w:val="000000"/>
        </w:rPr>
      </w:pPr>
      <w:r>
        <w:rPr>
          <w:color w:val="000000"/>
        </w:rPr>
        <w:tab/>
        <w:t xml:space="preserve">f) prestarea serviciului de salubrizare pentru toţi utilizatorii din raza unităţii administrativ-teritoriale pentru care are hotărâre de dare în administrare sau contract de delegare a gestiunii; </w:t>
      </w:r>
    </w:p>
    <w:p w:rsidR="00E0232E" w:rsidRDefault="00E0232E" w:rsidP="00E0232E">
      <w:pPr>
        <w:jc w:val="both"/>
        <w:rPr>
          <w:color w:val="000000"/>
        </w:rPr>
      </w:pPr>
      <w:r>
        <w:rPr>
          <w:color w:val="000000"/>
        </w:rPr>
        <w:tab/>
        <w:t xml:space="preserve">g) prestarea de servicii conexe serviciului de salubrizare - informare, consultanţă; </w:t>
      </w:r>
    </w:p>
    <w:p w:rsidR="00E0232E" w:rsidRDefault="00E0232E" w:rsidP="00E0232E">
      <w:pPr>
        <w:jc w:val="both"/>
        <w:rPr>
          <w:color w:val="000000"/>
        </w:rPr>
      </w:pPr>
      <w:r>
        <w:rPr>
          <w:color w:val="000000"/>
        </w:rPr>
        <w:tab/>
        <w:t>h) atingerea ţintelor privind gestionarea deşeurilor l</w:t>
      </w:r>
      <w:r w:rsidR="00777218">
        <w:rPr>
          <w:color w:val="000000"/>
        </w:rPr>
        <w:t>a nivelul Judetului Hunedoara.</w:t>
      </w:r>
    </w:p>
    <w:p w:rsidR="00E0232E" w:rsidRDefault="00E0232E" w:rsidP="00E0232E">
      <w:pPr>
        <w:jc w:val="both"/>
        <w:rPr>
          <w:b/>
          <w:color w:val="000000"/>
        </w:rPr>
      </w:pPr>
      <w:r>
        <w:rPr>
          <w:b/>
          <w:color w:val="000000"/>
        </w:rPr>
        <w:t>A</w:t>
      </w:r>
      <w:r>
        <w:rPr>
          <w:b/>
        </w:rPr>
        <w:t>RT</w:t>
      </w:r>
      <w:r>
        <w:rPr>
          <w:b/>
          <w:color w:val="000000"/>
        </w:rPr>
        <w:t>. 87</w:t>
      </w:r>
    </w:p>
    <w:p w:rsidR="00E0232E" w:rsidRDefault="00E0232E" w:rsidP="00E0232E">
      <w:pPr>
        <w:jc w:val="both"/>
        <w:rPr>
          <w:color w:val="000000"/>
        </w:rPr>
      </w:pPr>
      <w:r>
        <w:rPr>
          <w:b/>
          <w:color w:val="000000"/>
        </w:rPr>
        <w:t xml:space="preserve">În vederea urmăririi respectării indicatorilor de performanţă, operatorul de salubrizare trebuie să asigure: </w:t>
      </w:r>
    </w:p>
    <w:p w:rsidR="00E0232E" w:rsidRDefault="00E0232E" w:rsidP="00E0232E">
      <w:pPr>
        <w:jc w:val="both"/>
        <w:rPr>
          <w:color w:val="000000"/>
        </w:rPr>
      </w:pPr>
      <w:r>
        <w:rPr>
          <w:color w:val="000000"/>
        </w:rPr>
        <w:tab/>
        <w:t xml:space="preserve">a) gestiunea serviciului de salubrizare conform prevederilor contractuale; </w:t>
      </w:r>
    </w:p>
    <w:p w:rsidR="00E0232E" w:rsidRDefault="00E0232E" w:rsidP="00E0232E">
      <w:pPr>
        <w:jc w:val="both"/>
        <w:rPr>
          <w:color w:val="000000"/>
        </w:rPr>
      </w:pPr>
      <w:r>
        <w:rPr>
          <w:color w:val="000000"/>
        </w:rPr>
        <w:tab/>
        <w:t xml:space="preserve">b) gradul asigurării colectării separate a deşeurilor menajere şi similare; </w:t>
      </w:r>
    </w:p>
    <w:p w:rsidR="00E0232E" w:rsidRDefault="00E0232E" w:rsidP="00E0232E">
      <w:pPr>
        <w:jc w:val="both"/>
        <w:rPr>
          <w:color w:val="000000"/>
        </w:rPr>
      </w:pPr>
      <w:r>
        <w:rPr>
          <w:color w:val="000000"/>
        </w:rPr>
        <w:tab/>
        <w:t xml:space="preserve">c) gradul asigurării cu recipiente de colectare a producătorilor de deşeuri; </w:t>
      </w:r>
    </w:p>
    <w:p w:rsidR="00E0232E" w:rsidRDefault="00E0232E" w:rsidP="00E0232E">
      <w:pPr>
        <w:jc w:val="both"/>
        <w:rPr>
          <w:color w:val="000000"/>
        </w:rPr>
      </w:pPr>
      <w:r>
        <w:rPr>
          <w:color w:val="000000"/>
        </w:rPr>
        <w:tab/>
        <w:t xml:space="preserve">d) evidenţa clară şi corectă a utilizatorilor; </w:t>
      </w:r>
    </w:p>
    <w:p w:rsidR="00E0232E" w:rsidRDefault="00E0232E" w:rsidP="00E0232E">
      <w:pPr>
        <w:jc w:val="both"/>
        <w:rPr>
          <w:color w:val="000000"/>
        </w:rPr>
      </w:pPr>
      <w:r>
        <w:rPr>
          <w:color w:val="000000"/>
        </w:rPr>
        <w:tab/>
        <w:t xml:space="preserve">e) înregistrarea activităţilor privind măsurarea prestaţiilor, facturarea şi încasarea contravalorii serviciilor efectuate; </w:t>
      </w:r>
    </w:p>
    <w:p w:rsidR="00E0232E" w:rsidRDefault="00E0232E" w:rsidP="00E0232E">
      <w:pPr>
        <w:jc w:val="both"/>
        <w:rPr>
          <w:color w:val="000000"/>
        </w:rPr>
      </w:pPr>
      <w:r>
        <w:rPr>
          <w:color w:val="000000"/>
        </w:rPr>
        <w:tab/>
        <w:t xml:space="preserve">f) înregistrarea reclamaţiilor şi sesizărilor utilizatorilor şi modul de soluţionare a acestora. </w:t>
      </w:r>
    </w:p>
    <w:p w:rsidR="00E0232E" w:rsidRDefault="00E0232E" w:rsidP="00E0232E">
      <w:pPr>
        <w:jc w:val="both"/>
        <w:rPr>
          <w:b/>
          <w:color w:val="000000"/>
        </w:rPr>
      </w:pPr>
      <w:r>
        <w:rPr>
          <w:b/>
          <w:color w:val="000000"/>
        </w:rPr>
        <w:t>A</w:t>
      </w:r>
      <w:r>
        <w:rPr>
          <w:b/>
        </w:rPr>
        <w:t>RT</w:t>
      </w:r>
      <w:r>
        <w:rPr>
          <w:b/>
          <w:color w:val="000000"/>
        </w:rPr>
        <w:t xml:space="preserve">.88 </w:t>
      </w:r>
    </w:p>
    <w:p w:rsidR="00E0232E" w:rsidRDefault="00E0232E" w:rsidP="00E0232E">
      <w:pPr>
        <w:jc w:val="both"/>
        <w:rPr>
          <w:color w:val="000000"/>
        </w:rPr>
      </w:pPr>
      <w:r>
        <w:rPr>
          <w:b/>
          <w:color w:val="000000"/>
        </w:rPr>
        <w:t xml:space="preserve">În conformitate cu competenţele şi atribuţiile legale ce le revin, autorităţile administraţiei publice centrale şi locale, precum şi A.N.R.S.C. au acces neîngrădit la informaţii necesare stabilirii: </w:t>
      </w:r>
    </w:p>
    <w:p w:rsidR="00E0232E" w:rsidRDefault="00E0232E" w:rsidP="00E0232E">
      <w:pPr>
        <w:jc w:val="both"/>
        <w:rPr>
          <w:color w:val="000000"/>
        </w:rPr>
      </w:pPr>
      <w:r>
        <w:rPr>
          <w:color w:val="000000"/>
        </w:rPr>
        <w:tab/>
        <w:t xml:space="preserve">a) modului de aplicare a legislaţiei şi a normelor emise de A.N.R.S.C.; </w:t>
      </w:r>
    </w:p>
    <w:p w:rsidR="00E0232E" w:rsidRDefault="00E0232E" w:rsidP="00E0232E">
      <w:pPr>
        <w:jc w:val="both"/>
        <w:rPr>
          <w:color w:val="000000"/>
        </w:rPr>
      </w:pPr>
      <w:r>
        <w:rPr>
          <w:color w:val="000000"/>
        </w:rPr>
        <w:tab/>
        <w:t xml:space="preserve">b) modului de respectare şi îndeplinire a obligaţiilor contractuale asumate; </w:t>
      </w:r>
    </w:p>
    <w:p w:rsidR="00E0232E" w:rsidRDefault="00E0232E" w:rsidP="00E0232E">
      <w:pPr>
        <w:jc w:val="both"/>
        <w:rPr>
          <w:color w:val="000000"/>
        </w:rPr>
      </w:pPr>
      <w:r>
        <w:rPr>
          <w:color w:val="000000"/>
        </w:rPr>
        <w:tab/>
        <w:t xml:space="preserve">c) calităţii şi eficienţei serviciilor prestate la nivelul indicatorilor de performanţă stabiliţi în contractele directe sau în contractele de delegare a gestiunii; </w:t>
      </w:r>
    </w:p>
    <w:p w:rsidR="00E0232E" w:rsidRDefault="00E0232E" w:rsidP="00E0232E">
      <w:pPr>
        <w:jc w:val="both"/>
        <w:rPr>
          <w:color w:val="000000"/>
        </w:rPr>
      </w:pPr>
      <w:r>
        <w:rPr>
          <w:color w:val="000000"/>
        </w:rPr>
        <w:tab/>
        <w:t xml:space="preserve">d) modului de administrare, exploatare, conservare şi menţinere în funcţiune, dezvoltare şi/sau modernizare a sistemelor publice din infrastructura edilitar-urbană încredinţată prin contractul de delegare a gestiunii; </w:t>
      </w:r>
    </w:p>
    <w:p w:rsidR="00E0232E" w:rsidRDefault="00E0232E" w:rsidP="00E0232E">
      <w:pPr>
        <w:jc w:val="both"/>
        <w:rPr>
          <w:color w:val="000000"/>
        </w:rPr>
      </w:pPr>
      <w:r>
        <w:rPr>
          <w:color w:val="000000"/>
        </w:rPr>
        <w:lastRenderedPageBreak/>
        <w:tab/>
        <w:t xml:space="preserve">e) modului de formare şi stabilire a tarifelor pentru serviciul de salubrizare; </w:t>
      </w:r>
    </w:p>
    <w:p w:rsidR="00E0232E" w:rsidRDefault="00E0232E" w:rsidP="00E0232E">
      <w:pPr>
        <w:jc w:val="both"/>
        <w:rPr>
          <w:color w:val="000000"/>
        </w:rPr>
      </w:pPr>
      <w:r>
        <w:rPr>
          <w:color w:val="000000"/>
        </w:rPr>
        <w:tab/>
        <w:t>f) respectării parametrilor ceruţi prin prescripţiile tehnice şi prin norme metodologice.</w:t>
      </w:r>
    </w:p>
    <w:p w:rsidR="00E0232E" w:rsidRDefault="00E0232E" w:rsidP="00E0232E">
      <w:pPr>
        <w:spacing w:before="120" w:after="120" w:line="288" w:lineRule="auto"/>
        <w:jc w:val="both"/>
        <w:rPr>
          <w:color w:val="000000"/>
        </w:rPr>
      </w:pPr>
    </w:p>
    <w:p w:rsidR="00E0232E" w:rsidRDefault="00E0232E" w:rsidP="00E0232E">
      <w:pPr>
        <w:jc w:val="both"/>
        <w:rPr>
          <w:b/>
          <w:color w:val="000000"/>
        </w:rPr>
      </w:pPr>
    </w:p>
    <w:p w:rsidR="00E0232E" w:rsidRDefault="00E0232E" w:rsidP="00E0232E">
      <w:pPr>
        <w:jc w:val="both"/>
        <w:rPr>
          <w:color w:val="000000"/>
        </w:rPr>
      </w:pPr>
      <w:r>
        <w:rPr>
          <w:b/>
          <w:color w:val="000000"/>
        </w:rPr>
        <w:t>CAPITOLUL 6</w:t>
      </w:r>
    </w:p>
    <w:p w:rsidR="00E0232E" w:rsidRDefault="00E0232E" w:rsidP="00E0232E">
      <w:pPr>
        <w:jc w:val="both"/>
        <w:rPr>
          <w:color w:val="000000"/>
        </w:rPr>
      </w:pPr>
      <w:r>
        <w:rPr>
          <w:b/>
          <w:smallCaps/>
          <w:color w:val="000000"/>
        </w:rPr>
        <w:t xml:space="preserve">Dispoziţii tranzitorii şi finale </w:t>
      </w:r>
    </w:p>
    <w:p w:rsidR="00E0232E" w:rsidRDefault="00E0232E" w:rsidP="00E0232E">
      <w:pPr>
        <w:jc w:val="both"/>
        <w:rPr>
          <w:color w:val="000000"/>
        </w:rPr>
      </w:pPr>
      <w:r>
        <w:rPr>
          <w:color w:val="000000"/>
        </w:rPr>
        <w:t xml:space="preserve">Prezentul regulament a fost elaborat si adoptat cu respectarea prevederilor regulamentului-cadru adoptat prin Ordin al ANRSC 82/2015, in functie de particularitatile judetene si de interesele actuale si de perspectiva, ale judetului Hunedoara. </w:t>
      </w:r>
    </w:p>
    <w:p w:rsidR="00E0232E" w:rsidRDefault="00E0232E" w:rsidP="00E0232E">
      <w:pPr>
        <w:jc w:val="both"/>
        <w:rPr>
          <w:color w:val="000000"/>
        </w:rPr>
      </w:pPr>
      <w:r>
        <w:rPr>
          <w:b/>
          <w:color w:val="000000"/>
        </w:rPr>
        <w:t xml:space="preserve">ART. 89 </w:t>
      </w:r>
    </w:p>
    <w:p w:rsidR="00E0232E" w:rsidRDefault="00E0232E" w:rsidP="00E0232E">
      <w:pPr>
        <w:jc w:val="both"/>
        <w:rPr>
          <w:color w:val="000000"/>
        </w:rPr>
      </w:pPr>
      <w:r w:rsidRPr="00C52FDF">
        <w:rPr>
          <w:b/>
          <w:color w:val="000000"/>
        </w:rPr>
        <w:t>(1)</w:t>
      </w:r>
      <w:r>
        <w:rPr>
          <w:color w:val="000000"/>
        </w:rPr>
        <w:t xml:space="preserve"> Contraventiile in domeniul serviciului de salubrizare din Judetul Hunedoara atat pentru utilizatori, cat si pentru operatori, si cuantumul amenzilor aplicate sunt cele prevazute in: </w:t>
      </w:r>
    </w:p>
    <w:p w:rsidR="00E0232E" w:rsidRDefault="00E0232E" w:rsidP="00E0232E">
      <w:pPr>
        <w:ind w:firstLine="720"/>
        <w:jc w:val="both"/>
        <w:rPr>
          <w:color w:val="000000"/>
        </w:rPr>
      </w:pPr>
      <w:r>
        <w:rPr>
          <w:color w:val="000000"/>
        </w:rPr>
        <w:t xml:space="preserve">- Legea nr.51/2006 privind serviciile comunitare de utilitati publice, cu modificarile si completarile ulterioare; </w:t>
      </w:r>
    </w:p>
    <w:p w:rsidR="00E0232E" w:rsidRDefault="00E0232E" w:rsidP="00E0232E">
      <w:pPr>
        <w:ind w:firstLine="720"/>
        <w:jc w:val="both"/>
        <w:rPr>
          <w:color w:val="000000"/>
        </w:rPr>
      </w:pPr>
      <w:r>
        <w:rPr>
          <w:color w:val="000000"/>
        </w:rPr>
        <w:t xml:space="preserve">- Legea nr.101/2006 privind serviciul de salubrizare a Localitatilor, republicata; </w:t>
      </w:r>
    </w:p>
    <w:p w:rsidR="00E0232E" w:rsidRDefault="00E0232E" w:rsidP="00E0232E">
      <w:pPr>
        <w:ind w:firstLine="720"/>
        <w:jc w:val="both"/>
        <w:rPr>
          <w:color w:val="000000"/>
        </w:rPr>
      </w:pPr>
      <w:r>
        <w:rPr>
          <w:color w:val="000000"/>
        </w:rPr>
        <w:t xml:space="preserve">- Hotararile Consiliilor Locale, ale Consiliului Judetean, ale ADI Hunedoara sau ale altor autorităţi deliberative competente. </w:t>
      </w:r>
    </w:p>
    <w:p w:rsidR="00E0232E" w:rsidRDefault="00E0232E" w:rsidP="00E0232E">
      <w:pPr>
        <w:jc w:val="both"/>
        <w:rPr>
          <w:color w:val="0000FF"/>
        </w:rPr>
      </w:pPr>
      <w:r w:rsidRPr="00C52FDF">
        <w:rPr>
          <w:b/>
        </w:rPr>
        <w:t>(2)</w:t>
      </w:r>
      <w:r>
        <w:t xml:space="preserve"> Constatarea contravenţiilor şi aplicarea sancţiunilor contravenţionale </w:t>
      </w:r>
      <w:r w:rsidRPr="00777218">
        <w:t>de la alin.(1)</w:t>
      </w:r>
      <w:r>
        <w:t xml:space="preserve"> se face în conformitate cu prevederile Legii 51/2006, a Legii 101/2006, precum si a hotărârilor Consiliilor Locale, a Consiliului Judeţean sau ADI Hunedoara, după caz. </w:t>
      </w:r>
    </w:p>
    <w:p w:rsidR="00E0232E" w:rsidRPr="00E0232E" w:rsidRDefault="00E0232E" w:rsidP="00E0232E">
      <w:pPr>
        <w:jc w:val="both"/>
      </w:pPr>
      <w:r w:rsidRPr="00E0232E">
        <w:rPr>
          <w:b/>
        </w:rPr>
        <w:t>(3)</w:t>
      </w:r>
      <w:r w:rsidRPr="00E0232E">
        <w:t xml:space="preserve"> Potrivit prevederilor art.61 lit a) și c) din Legea nr.211/2011 republicată, cu modificările și completările ulterioare, următoarele fapte constituie contravenție și se sancționează după cum urmează:</w:t>
      </w:r>
    </w:p>
    <w:p w:rsidR="00E0232E" w:rsidRPr="00E0232E" w:rsidRDefault="00E0232E" w:rsidP="00E0232E">
      <w:pPr>
        <w:widowControl w:val="0"/>
        <w:numPr>
          <w:ilvl w:val="0"/>
          <w:numId w:val="3"/>
        </w:numPr>
        <w:jc w:val="both"/>
      </w:pPr>
      <w:r w:rsidRPr="00E0232E">
        <w:t>cu amendă de la 1.000 lei la 2.000 lei, pentru persoanele fizice, şi de la 20.000 lei la 40.000 lei, pentru persoanele juridice, încălcarea dispoziţiilor art. 8 alin. (1), (2) şi (4), art. 13, art. 14, art. 15 alin. (1) lit. a) şi b), art. 17 alin. (3), art. 19 alin. (2) lit. a), c) şi d), alin. (3) şi (4), art. 22 alin. (1) şi (2), art. 26 alin. (1), art. 27 alin. (1), art. 28 alin. (1), art. 32 alin. (1) şi art. 36 alin. (2);</w:t>
      </w:r>
    </w:p>
    <w:p w:rsidR="00E0232E" w:rsidRPr="00E0232E" w:rsidRDefault="00E0232E" w:rsidP="00E0232E">
      <w:pPr>
        <w:widowControl w:val="0"/>
        <w:numPr>
          <w:ilvl w:val="0"/>
          <w:numId w:val="3"/>
        </w:numPr>
        <w:jc w:val="both"/>
      </w:pPr>
      <w:r w:rsidRPr="00E0232E">
        <w:t>cu amendă de la 5.000 lei la 15.000 lei, neîndeplinirea obligaţiilor şi responsabilităţilor ce le revin autorităţilor administraţiei publice locale, potrivit prevederilor art. 17 alin. (1), art. 31 alin. (1) şi (3) şi art. 59.</w:t>
      </w:r>
    </w:p>
    <w:p w:rsidR="00E0232E" w:rsidRPr="00E0232E" w:rsidRDefault="00E0232E" w:rsidP="00E0232E">
      <w:pPr>
        <w:jc w:val="both"/>
      </w:pPr>
      <w:r w:rsidRPr="00E0232E">
        <w:rPr>
          <w:b/>
        </w:rPr>
        <w:t>(4)</w:t>
      </w:r>
      <w:r w:rsidRPr="00E0232E">
        <w:t xml:space="preserve"> a) Constatarea contravenţiilor şi aplicarea amenzilor prevăzute la alin. (3) se realizează, după caz, de comisari şi persoane împuternicite din cadrul Gărzii Naţionale de Mediu, Gărzilor forestiere, structurilor din cadrul Ministerului Afacerilor Interne, precum şi din cadrul autorităţilor administraţiei publice locale şi judeţene, conform atribuţiilor stabilite prin lege.</w:t>
      </w:r>
    </w:p>
    <w:p w:rsidR="00E0232E" w:rsidRPr="00E0232E" w:rsidRDefault="00E0232E" w:rsidP="00E0232E">
      <w:pPr>
        <w:jc w:val="both"/>
      </w:pPr>
      <w:r w:rsidRPr="00E0232E">
        <w:t>b) Constatarea corectitudinii datelor transmise Agenţiei Naţionale pentru Protecţia Mediului şi agenţiilor judeţene pentru protecţia mediului potrivit dispoziţiilor art. 49 alin. (1) se realizează de către comisari din cadrul Gărzii Naţionale de Mediu.</w:t>
      </w:r>
    </w:p>
    <w:p w:rsidR="00E0232E" w:rsidRDefault="00E0232E" w:rsidP="00E0232E">
      <w:pPr>
        <w:jc w:val="both"/>
        <w:rPr>
          <w:color w:val="000000"/>
        </w:rPr>
      </w:pPr>
      <w:r w:rsidRPr="00C52FDF">
        <w:rPr>
          <w:b/>
          <w:color w:val="000000"/>
        </w:rPr>
        <w:t>(</w:t>
      </w:r>
      <w:r w:rsidRPr="00C52FDF">
        <w:rPr>
          <w:b/>
        </w:rPr>
        <w:t>5</w:t>
      </w:r>
      <w:r w:rsidRPr="00C52FDF">
        <w:rPr>
          <w:b/>
          <w:color w:val="000000"/>
        </w:rPr>
        <w:t>)</w:t>
      </w:r>
      <w:r>
        <w:rPr>
          <w:color w:val="000000"/>
        </w:rPr>
        <w:t xml:space="preserve"> La constatarea contraventiilor si aplicarea sanctiunilor contraventionale sunt aplicabile prevederile OG nr.2/2001 privind regimul juridic al contraventiilor, aprobata cu modificari si completari prin Legea nr.180/2002, cu modificarile si completarile ulterioare. </w:t>
      </w:r>
    </w:p>
    <w:p w:rsidR="00E0232E" w:rsidRDefault="00E0232E" w:rsidP="00E0232E">
      <w:pPr>
        <w:jc w:val="both"/>
        <w:rPr>
          <w:color w:val="000000"/>
        </w:rPr>
      </w:pPr>
      <w:r>
        <w:rPr>
          <w:b/>
          <w:color w:val="000000"/>
        </w:rPr>
        <w:t>ART. 90</w:t>
      </w:r>
    </w:p>
    <w:p w:rsidR="00E0232E" w:rsidRDefault="00E0232E" w:rsidP="00E0232E">
      <w:pPr>
        <w:numPr>
          <w:ilvl w:val="0"/>
          <w:numId w:val="7"/>
        </w:numPr>
        <w:ind w:left="0" w:hanging="11"/>
        <w:jc w:val="both"/>
        <w:rPr>
          <w:color w:val="000000"/>
        </w:rPr>
      </w:pPr>
      <w:r>
        <w:rPr>
          <w:color w:val="000000"/>
        </w:rPr>
        <w:t>Categoriile de deseuri care fac obiectul prezentului regulament sunt deseurile municipale si deseurile similare provenind din activitati comerciale din industrie si institutii, inclusiv fractii colectate separat, iar activitatile de gestionare a deseurilor sunt cele prezentate in Cap I., Sectiunea I, art. 2 al prezentului regulament.</w:t>
      </w:r>
    </w:p>
    <w:p w:rsidR="00E0232E" w:rsidRDefault="00E0232E" w:rsidP="00E0232E">
      <w:pPr>
        <w:numPr>
          <w:ilvl w:val="0"/>
          <w:numId w:val="7"/>
        </w:numPr>
        <w:ind w:left="0" w:hanging="11"/>
        <w:jc w:val="both"/>
        <w:rPr>
          <w:color w:val="000000"/>
        </w:rPr>
      </w:pPr>
      <w:r>
        <w:rPr>
          <w:color w:val="000000"/>
        </w:rPr>
        <w:t>Scheme detaliate ale fluxurilor de deseuri aferente zonelor de colectare din judet sunt prezentate in Anexa 4 a prezentului Regulament.</w:t>
      </w:r>
    </w:p>
    <w:p w:rsidR="00E0232E" w:rsidRDefault="00E0232E" w:rsidP="00E0232E">
      <w:pPr>
        <w:numPr>
          <w:ilvl w:val="0"/>
          <w:numId w:val="7"/>
        </w:numPr>
        <w:ind w:left="0" w:firstLine="0"/>
        <w:jc w:val="both"/>
        <w:rPr>
          <w:color w:val="000000"/>
        </w:rPr>
      </w:pPr>
      <w:r>
        <w:rPr>
          <w:color w:val="000000"/>
        </w:rPr>
        <w:t xml:space="preserve">Autoritatile administratiei publice locale trebuie sa reglementeze modalitatea de gestionare a celorlalte categorii de deseuri, respectiv a celorlalte activitati de salubrizare, prin regulamente locale aferente acelor deseuri/activitati. </w:t>
      </w:r>
    </w:p>
    <w:p w:rsidR="00E0232E" w:rsidRDefault="00E0232E" w:rsidP="00E0232E">
      <w:pPr>
        <w:numPr>
          <w:ilvl w:val="0"/>
          <w:numId w:val="7"/>
        </w:numPr>
        <w:ind w:left="0" w:firstLine="0"/>
        <w:jc w:val="both"/>
        <w:rPr>
          <w:color w:val="000000"/>
        </w:rPr>
      </w:pPr>
      <w:r>
        <w:rPr>
          <w:color w:val="000000"/>
        </w:rPr>
        <w:t xml:space="preserve">Autoritatile administratiei publice locale pot integra intr-un singur regulament toate prevederile prezentului regulament, impreuna cu prevederile regulamentului/regulamentelor pentru celelalte tipuri de deseuri si activitati de salubrizare, cu obligativitatea introducerii in integralitate si identic a prevederilor prezentului regulament in Regulamentul de salubrizare local. </w:t>
      </w:r>
    </w:p>
    <w:p w:rsidR="00E0232E" w:rsidRDefault="00E0232E" w:rsidP="00E0232E">
      <w:pPr>
        <w:jc w:val="both"/>
        <w:rPr>
          <w:color w:val="000000"/>
        </w:rPr>
      </w:pPr>
      <w:r>
        <w:rPr>
          <w:b/>
          <w:color w:val="000000"/>
        </w:rPr>
        <w:lastRenderedPageBreak/>
        <w:t xml:space="preserve">ART. 91 </w:t>
      </w:r>
    </w:p>
    <w:p w:rsidR="00E0232E" w:rsidRDefault="00E0232E" w:rsidP="00E0232E">
      <w:pPr>
        <w:jc w:val="both"/>
        <w:rPr>
          <w:color w:val="000000"/>
        </w:rPr>
      </w:pPr>
      <w:r>
        <w:rPr>
          <w:color w:val="000000"/>
        </w:rPr>
        <w:t xml:space="preserve">Prevederile prezentului regulament vor fi actualizate in functie de actualizarea regulamentului cadru de catre ANRSC, prin hotararea Consiliului Judetean Hunedoara, ADI Hunedoara si a consiliilor locale membre ADI Hunedoara. </w:t>
      </w:r>
    </w:p>
    <w:p w:rsidR="00E0232E" w:rsidRDefault="00E0232E" w:rsidP="00E0232E">
      <w:pPr>
        <w:jc w:val="both"/>
        <w:rPr>
          <w:color w:val="000000"/>
        </w:rPr>
      </w:pPr>
      <w:r>
        <w:rPr>
          <w:b/>
          <w:color w:val="000000"/>
        </w:rPr>
        <w:t xml:space="preserve">ART.92 </w:t>
      </w:r>
    </w:p>
    <w:p w:rsidR="00E0232E" w:rsidRDefault="00E0232E" w:rsidP="00E0232E">
      <w:pPr>
        <w:jc w:val="both"/>
        <w:rPr>
          <w:color w:val="000000"/>
        </w:rPr>
      </w:pPr>
      <w:r>
        <w:rPr>
          <w:color w:val="000000"/>
        </w:rPr>
        <w:t xml:space="preserve">Prezentul regulament intra in vigoare dupa 30 zile de la data publicarii, data la care isi inceteaza aplicabilitatea actualul Regulament al serviciului de salubrizare aprobat prin hotararea Consiliul Judetean Hunedoara si a consiliilor locale, membre ADI Hunedoara. </w:t>
      </w:r>
    </w:p>
    <w:p w:rsidR="00E0232E" w:rsidRDefault="00E0232E" w:rsidP="00E0232E">
      <w:pPr>
        <w:jc w:val="both"/>
        <w:rPr>
          <w:b/>
        </w:rPr>
      </w:pPr>
    </w:p>
    <w:p w:rsidR="00E0232E" w:rsidRDefault="00E0232E" w:rsidP="00E0232E">
      <w:pPr>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Default="00E0232E" w:rsidP="00E0232E">
      <w:pPr>
        <w:spacing w:line="276" w:lineRule="auto"/>
        <w:rPr>
          <w:b/>
        </w:rPr>
      </w:pPr>
    </w:p>
    <w:p w:rsidR="00E0232E" w:rsidRPr="000046CE" w:rsidRDefault="00E0232E" w:rsidP="00E0232E">
      <w:pPr>
        <w:spacing w:line="276" w:lineRule="auto"/>
        <w:rPr>
          <w:b/>
          <w:lang w:val="ro-RO"/>
        </w:rPr>
      </w:pPr>
    </w:p>
    <w:p w:rsidR="00E0232E" w:rsidRDefault="00E0232E" w:rsidP="00E0232E">
      <w:pPr>
        <w:spacing w:line="276" w:lineRule="auto"/>
        <w:rPr>
          <w:b/>
        </w:rPr>
      </w:pPr>
    </w:p>
    <w:p w:rsidR="00777218" w:rsidRDefault="00777218" w:rsidP="00DD20E6">
      <w:pPr>
        <w:rPr>
          <w:b/>
        </w:rPr>
      </w:pPr>
    </w:p>
    <w:p w:rsidR="00777218" w:rsidRDefault="00777218" w:rsidP="00DD20E6">
      <w:pPr>
        <w:rPr>
          <w:b/>
        </w:rPr>
      </w:pPr>
    </w:p>
    <w:p w:rsidR="00777218" w:rsidRDefault="00777218" w:rsidP="00DD20E6">
      <w:pPr>
        <w:rPr>
          <w:b/>
        </w:rPr>
      </w:pPr>
    </w:p>
    <w:p w:rsidR="00777218" w:rsidRDefault="00777218" w:rsidP="00DD20E6">
      <w:pPr>
        <w:rPr>
          <w:b/>
        </w:rPr>
      </w:pPr>
    </w:p>
    <w:p w:rsidR="00777218" w:rsidRDefault="00777218" w:rsidP="00DD20E6">
      <w:pPr>
        <w:rPr>
          <w:b/>
        </w:rPr>
      </w:pPr>
    </w:p>
    <w:p w:rsidR="00777218" w:rsidRDefault="00777218" w:rsidP="00DD20E6">
      <w:pPr>
        <w:rPr>
          <w:b/>
        </w:rPr>
      </w:pPr>
    </w:p>
    <w:p w:rsidR="00777218" w:rsidRDefault="00777218" w:rsidP="00DD20E6">
      <w:pPr>
        <w:rPr>
          <w:b/>
        </w:rPr>
      </w:pPr>
    </w:p>
    <w:p w:rsidR="00E0232E" w:rsidRDefault="00E0232E" w:rsidP="00DD20E6">
      <w:r>
        <w:rPr>
          <w:b/>
        </w:rPr>
        <w:lastRenderedPageBreak/>
        <w:t>ANEXA 1</w:t>
      </w:r>
    </w:p>
    <w:p w:rsidR="00E0232E" w:rsidRDefault="00E0232E" w:rsidP="00DD20E6">
      <w:pPr>
        <w:keepNext/>
        <w:spacing w:before="120" w:after="120"/>
        <w:jc w:val="both"/>
        <w:rPr>
          <w:color w:val="000000"/>
        </w:rPr>
      </w:pPr>
      <w:r>
        <w:rPr>
          <w:b/>
          <w:color w:val="000000"/>
        </w:rPr>
        <w:t>INDICATORI DE PERFORMANŢĂ SI TEHNICI PENTRU ACTIVITĂȚILE  DE SALUBRIZARE</w:t>
      </w:r>
    </w:p>
    <w:p w:rsidR="00E0232E" w:rsidRDefault="00E0232E" w:rsidP="00DD20E6">
      <w:pPr>
        <w:jc w:val="both"/>
      </w:pPr>
      <w:r>
        <w:rPr>
          <w:b/>
        </w:rPr>
        <w:t>Tabel 1. Indicatori de performanta propusi pentru activitatea de colectare şi transport a deşeurilor</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
        <w:gridCol w:w="2490"/>
        <w:gridCol w:w="210"/>
        <w:gridCol w:w="4590"/>
        <w:gridCol w:w="1170"/>
        <w:gridCol w:w="1170"/>
      </w:tblGrid>
      <w:tr w:rsidR="00E0232E" w:rsidTr="00420D29">
        <w:tc>
          <w:tcPr>
            <w:tcW w:w="648" w:type="dxa"/>
            <w:shd w:val="clear" w:color="auto" w:fill="99CCFF"/>
            <w:vAlign w:val="center"/>
          </w:tcPr>
          <w:p w:rsidR="00E0232E" w:rsidRDefault="00E0232E" w:rsidP="00420D29">
            <w:pPr>
              <w:spacing w:before="120" w:after="120" w:line="288" w:lineRule="auto"/>
              <w:jc w:val="center"/>
            </w:pPr>
            <w:r>
              <w:rPr>
                <w:b/>
              </w:rPr>
              <w:t>Nr. crt.</w:t>
            </w:r>
          </w:p>
        </w:tc>
        <w:tc>
          <w:tcPr>
            <w:tcW w:w="2490" w:type="dxa"/>
            <w:shd w:val="clear" w:color="auto" w:fill="99CCFF"/>
            <w:vAlign w:val="center"/>
          </w:tcPr>
          <w:p w:rsidR="00E0232E" w:rsidRDefault="00E0232E" w:rsidP="00420D29">
            <w:pPr>
              <w:spacing w:before="120" w:after="120" w:line="288" w:lineRule="auto"/>
              <w:jc w:val="center"/>
            </w:pPr>
          </w:p>
        </w:tc>
        <w:tc>
          <w:tcPr>
            <w:tcW w:w="4800" w:type="dxa"/>
            <w:gridSpan w:val="2"/>
            <w:shd w:val="clear" w:color="auto" w:fill="99CCFF"/>
            <w:vAlign w:val="center"/>
          </w:tcPr>
          <w:p w:rsidR="00E0232E" w:rsidRDefault="00E0232E" w:rsidP="00420D29">
            <w:pPr>
              <w:spacing w:before="120" w:after="120" w:line="288" w:lineRule="auto"/>
              <w:jc w:val="center"/>
            </w:pPr>
            <w:r>
              <w:rPr>
                <w:b/>
              </w:rPr>
              <w:t>Indicatori de performanta</w:t>
            </w:r>
          </w:p>
        </w:tc>
        <w:tc>
          <w:tcPr>
            <w:tcW w:w="1170" w:type="dxa"/>
            <w:shd w:val="clear" w:color="auto" w:fill="99CCFF"/>
            <w:vAlign w:val="center"/>
          </w:tcPr>
          <w:p w:rsidR="00E0232E" w:rsidRDefault="00E0232E" w:rsidP="00420D29">
            <w:pPr>
              <w:spacing w:before="120" w:after="120" w:line="288" w:lineRule="auto"/>
              <w:jc w:val="center"/>
            </w:pPr>
            <w:r>
              <w:rPr>
                <w:b/>
              </w:rPr>
              <w:t>Unitate masura</w:t>
            </w:r>
          </w:p>
        </w:tc>
        <w:tc>
          <w:tcPr>
            <w:tcW w:w="1170" w:type="dxa"/>
            <w:shd w:val="clear" w:color="auto" w:fill="99CCFF"/>
            <w:vAlign w:val="center"/>
          </w:tcPr>
          <w:p w:rsidR="00E0232E" w:rsidRDefault="00E0232E" w:rsidP="00420D29">
            <w:pPr>
              <w:spacing w:before="120" w:after="120" w:line="288" w:lineRule="auto"/>
              <w:jc w:val="center"/>
            </w:pPr>
            <w:r>
              <w:rPr>
                <w:b/>
              </w:rPr>
              <w:t>Valoare</w:t>
            </w:r>
          </w:p>
        </w:tc>
      </w:tr>
      <w:tr w:rsidR="00E0232E" w:rsidTr="00420D29">
        <w:tc>
          <w:tcPr>
            <w:tcW w:w="648" w:type="dxa"/>
            <w:tcBorders>
              <w:bottom w:val="single" w:sz="4" w:space="0" w:color="000000"/>
            </w:tcBorders>
            <w:shd w:val="clear" w:color="auto" w:fill="C0C0C0"/>
            <w:vAlign w:val="center"/>
          </w:tcPr>
          <w:p w:rsidR="00E0232E" w:rsidRDefault="00E0232E" w:rsidP="00420D29">
            <w:pPr>
              <w:spacing w:before="120" w:after="120" w:line="288" w:lineRule="auto"/>
              <w:jc w:val="both"/>
            </w:pPr>
            <w:r>
              <w:rPr>
                <w:b/>
              </w:rPr>
              <w:t>1.</w:t>
            </w:r>
          </w:p>
        </w:tc>
        <w:tc>
          <w:tcPr>
            <w:tcW w:w="9630" w:type="dxa"/>
            <w:gridSpan w:val="5"/>
            <w:tcBorders>
              <w:bottom w:val="single" w:sz="4" w:space="0" w:color="000000"/>
            </w:tcBorders>
            <w:shd w:val="clear" w:color="auto" w:fill="C0C0C0"/>
          </w:tcPr>
          <w:p w:rsidR="00E0232E" w:rsidRDefault="00E0232E" w:rsidP="00420D29">
            <w:pPr>
              <w:spacing w:before="120" w:after="120" w:line="288" w:lineRule="auto"/>
              <w:jc w:val="both"/>
            </w:pPr>
            <w:r>
              <w:rPr>
                <w:b/>
              </w:rPr>
              <w:t xml:space="preserve">CONTRACTAREA SERVICIILOR DE SALUBRIZARE </w:t>
            </w:r>
          </w:p>
        </w:tc>
      </w:tr>
      <w:tr w:rsidR="00E0232E" w:rsidTr="00420D29">
        <w:tc>
          <w:tcPr>
            <w:tcW w:w="648" w:type="dxa"/>
            <w:tcBorders>
              <w:bottom w:val="dotted" w:sz="4" w:space="0" w:color="000000"/>
            </w:tcBorders>
            <w:vAlign w:val="center"/>
          </w:tcPr>
          <w:p w:rsidR="00E0232E" w:rsidRDefault="00E0232E" w:rsidP="00420D29">
            <w:pPr>
              <w:spacing w:before="120" w:after="120" w:line="288" w:lineRule="auto"/>
              <w:jc w:val="both"/>
            </w:pPr>
            <w:r>
              <w:t>1.1</w:t>
            </w:r>
          </w:p>
        </w:tc>
        <w:tc>
          <w:tcPr>
            <w:tcW w:w="2490" w:type="dxa"/>
            <w:tcBorders>
              <w:bottom w:val="dotted" w:sz="4" w:space="0" w:color="000000"/>
            </w:tcBorders>
          </w:tcPr>
          <w:p w:rsidR="00E0232E" w:rsidRDefault="00E0232E" w:rsidP="00420D29">
            <w:pPr>
              <w:spacing w:before="120" w:after="120" w:line="288" w:lineRule="auto"/>
            </w:pPr>
            <w:r>
              <w:rPr>
                <w:b/>
              </w:rPr>
              <w:t>Eficienta in incheierea Contractelor cu utilizatorii (total)</w:t>
            </w:r>
          </w:p>
        </w:tc>
        <w:tc>
          <w:tcPr>
            <w:tcW w:w="4800" w:type="dxa"/>
            <w:gridSpan w:val="2"/>
            <w:tcBorders>
              <w:bottom w:val="dotted" w:sz="4" w:space="0" w:color="000000"/>
            </w:tcBorders>
            <w:vAlign w:val="center"/>
          </w:tcPr>
          <w:p w:rsidR="00E0232E" w:rsidRDefault="00E0232E" w:rsidP="00420D29">
            <w:pPr>
              <w:spacing w:line="276" w:lineRule="auto"/>
              <w:jc w:val="both"/>
            </w:pPr>
            <w:r>
              <w:t>Numarul de contracte incheiate intre Operator si utilizatori (producatori de deseuri) raportat la numarul de solicitari,pe categorii de utilizatori</w:t>
            </w:r>
          </w:p>
        </w:tc>
        <w:tc>
          <w:tcPr>
            <w:tcW w:w="1170" w:type="dxa"/>
            <w:tcBorders>
              <w:bottom w:val="dotted" w:sz="4" w:space="0" w:color="000000"/>
            </w:tcBorders>
            <w:vAlign w:val="center"/>
          </w:tcPr>
          <w:p w:rsidR="00E0232E" w:rsidRDefault="00E0232E" w:rsidP="00420D29">
            <w:pPr>
              <w:spacing w:before="120" w:after="120" w:line="288" w:lineRule="auto"/>
              <w:jc w:val="center"/>
            </w:pPr>
            <w:r>
              <w:t>%</w:t>
            </w:r>
          </w:p>
        </w:tc>
        <w:tc>
          <w:tcPr>
            <w:tcW w:w="1170" w:type="dxa"/>
            <w:tcBorders>
              <w:bottom w:val="dotted" w:sz="4" w:space="0" w:color="000000"/>
            </w:tcBorders>
            <w:vAlign w:val="center"/>
          </w:tcPr>
          <w:p w:rsidR="00E0232E" w:rsidRDefault="00E0232E" w:rsidP="00420D29">
            <w:pPr>
              <w:spacing w:before="120" w:after="120" w:line="288" w:lineRule="auto"/>
              <w:jc w:val="center"/>
            </w:pPr>
            <w:r>
              <w:t>100*</w:t>
            </w:r>
          </w:p>
        </w:tc>
      </w:tr>
      <w:tr w:rsidR="00E0232E" w:rsidTr="00420D29">
        <w:tc>
          <w:tcPr>
            <w:tcW w:w="648" w:type="dxa"/>
            <w:tcBorders>
              <w:top w:val="dotted" w:sz="4" w:space="0" w:color="000000"/>
            </w:tcBorders>
            <w:vAlign w:val="center"/>
          </w:tcPr>
          <w:p w:rsidR="00E0232E" w:rsidRDefault="00E0232E" w:rsidP="00420D29">
            <w:pPr>
              <w:spacing w:before="120" w:after="120" w:line="288" w:lineRule="auto"/>
              <w:jc w:val="both"/>
            </w:pPr>
          </w:p>
        </w:tc>
        <w:tc>
          <w:tcPr>
            <w:tcW w:w="9630" w:type="dxa"/>
            <w:gridSpan w:val="5"/>
            <w:tcBorders>
              <w:top w:val="dotted" w:sz="4" w:space="0" w:color="000000"/>
            </w:tcBorders>
          </w:tcPr>
          <w:p w:rsidR="00E0232E" w:rsidRDefault="00E0232E" w:rsidP="00420D29">
            <w:pPr>
              <w:spacing w:before="120" w:after="120" w:line="288" w:lineRule="auto"/>
            </w:pPr>
            <w:r>
              <w:t>* in primele 3 luni de la data semnării contractului se accepta minim 70%</w:t>
            </w:r>
          </w:p>
        </w:tc>
      </w:tr>
      <w:tr w:rsidR="00E0232E" w:rsidTr="00420D29">
        <w:trPr>
          <w:trHeight w:val="2120"/>
        </w:trPr>
        <w:tc>
          <w:tcPr>
            <w:tcW w:w="648" w:type="dxa"/>
            <w:vAlign w:val="center"/>
          </w:tcPr>
          <w:p w:rsidR="00E0232E" w:rsidRDefault="00E0232E" w:rsidP="00420D29">
            <w:pPr>
              <w:spacing w:before="120" w:after="120" w:line="288" w:lineRule="auto"/>
              <w:jc w:val="both"/>
            </w:pPr>
            <w:r>
              <w:t>1.2</w:t>
            </w:r>
          </w:p>
        </w:tc>
        <w:tc>
          <w:tcPr>
            <w:tcW w:w="2700" w:type="dxa"/>
            <w:gridSpan w:val="2"/>
          </w:tcPr>
          <w:p w:rsidR="00E0232E" w:rsidRDefault="00E0232E" w:rsidP="00420D29">
            <w:pPr>
              <w:spacing w:before="120" w:after="120" w:line="288" w:lineRule="auto"/>
            </w:pPr>
            <w:r>
              <w:rPr>
                <w:b/>
              </w:rPr>
              <w:t>Eficienta in incheierea Contractelor cu utilizatorii (in 10 zile)</w:t>
            </w:r>
          </w:p>
        </w:tc>
        <w:tc>
          <w:tcPr>
            <w:tcW w:w="4590" w:type="dxa"/>
            <w:vAlign w:val="center"/>
          </w:tcPr>
          <w:p w:rsidR="00E0232E" w:rsidRDefault="00E0232E" w:rsidP="00420D29">
            <w:pPr>
              <w:spacing w:line="276" w:lineRule="auto"/>
              <w:jc w:val="both"/>
            </w:pPr>
            <w:r>
              <w:t>Numarul de contracte incheiate intre Operator si utilizatori (producatori de deseuri) in mai putin de 10 zile calendaristice de la primirea solicitarii justificate din partea utilizatorului, raportat la numarul cererilor, pe categorii de utilizatori</w:t>
            </w:r>
          </w:p>
        </w:tc>
        <w:tc>
          <w:tcPr>
            <w:tcW w:w="1170" w:type="dxa"/>
            <w:vAlign w:val="center"/>
          </w:tcPr>
          <w:p w:rsidR="00E0232E" w:rsidRDefault="00E0232E" w:rsidP="00420D29">
            <w:pPr>
              <w:spacing w:before="120" w:after="120" w:line="288" w:lineRule="auto"/>
              <w:jc w:val="center"/>
            </w:pPr>
            <w:r>
              <w:t>%</w:t>
            </w:r>
          </w:p>
        </w:tc>
        <w:tc>
          <w:tcPr>
            <w:tcW w:w="1170" w:type="dxa"/>
            <w:vAlign w:val="center"/>
          </w:tcPr>
          <w:p w:rsidR="00E0232E" w:rsidRDefault="00E0232E" w:rsidP="00420D29">
            <w:pPr>
              <w:spacing w:before="120" w:after="120" w:line="288" w:lineRule="auto"/>
              <w:jc w:val="center"/>
            </w:pPr>
            <w:r>
              <w:t>100</w:t>
            </w:r>
          </w:p>
        </w:tc>
      </w:tr>
      <w:tr w:rsidR="00E0232E" w:rsidTr="00420D29">
        <w:trPr>
          <w:trHeight w:val="1880"/>
        </w:trPr>
        <w:tc>
          <w:tcPr>
            <w:tcW w:w="648" w:type="dxa"/>
            <w:vAlign w:val="center"/>
          </w:tcPr>
          <w:p w:rsidR="00E0232E" w:rsidRDefault="00E0232E" w:rsidP="00420D29">
            <w:pPr>
              <w:spacing w:before="120" w:after="120" w:line="288" w:lineRule="auto"/>
              <w:jc w:val="both"/>
            </w:pPr>
            <w:r>
              <w:t>1.3</w:t>
            </w:r>
          </w:p>
        </w:tc>
        <w:tc>
          <w:tcPr>
            <w:tcW w:w="2700" w:type="dxa"/>
            <w:gridSpan w:val="2"/>
          </w:tcPr>
          <w:p w:rsidR="00E0232E" w:rsidRDefault="00E0232E" w:rsidP="00420D29">
            <w:pPr>
              <w:spacing w:before="120" w:after="120" w:line="288" w:lineRule="auto"/>
            </w:pPr>
            <w:r>
              <w:rPr>
                <w:b/>
              </w:rPr>
              <w:t>Eficienta in imbunatatirea parametrilor de calitate prevazuti in Contracte cu utilizatorii</w:t>
            </w:r>
          </w:p>
        </w:tc>
        <w:tc>
          <w:tcPr>
            <w:tcW w:w="4590" w:type="dxa"/>
            <w:vAlign w:val="center"/>
          </w:tcPr>
          <w:p w:rsidR="00E0232E" w:rsidRDefault="00E0232E" w:rsidP="00420D29">
            <w:pPr>
              <w:spacing w:line="276" w:lineRule="auto"/>
              <w:jc w:val="both"/>
            </w:pPr>
            <w:r>
              <w:t>Numarul de contracte cu utilizatorii modificate cu privire la imbunatatirile parametrilor de calitate ai activitatii prestate raportat la numarul de cereri justificate de modificare a clauzelor contractuale</w:t>
            </w:r>
          </w:p>
        </w:tc>
        <w:tc>
          <w:tcPr>
            <w:tcW w:w="1170" w:type="dxa"/>
            <w:vAlign w:val="center"/>
          </w:tcPr>
          <w:p w:rsidR="00E0232E" w:rsidRDefault="00E0232E" w:rsidP="00420D29">
            <w:pPr>
              <w:spacing w:before="120" w:after="120" w:line="288" w:lineRule="auto"/>
              <w:jc w:val="center"/>
            </w:pPr>
            <w:r>
              <w:t>%</w:t>
            </w:r>
          </w:p>
        </w:tc>
        <w:tc>
          <w:tcPr>
            <w:tcW w:w="1170" w:type="dxa"/>
            <w:vAlign w:val="center"/>
          </w:tcPr>
          <w:p w:rsidR="00E0232E" w:rsidRDefault="00E0232E" w:rsidP="00420D29">
            <w:pPr>
              <w:spacing w:before="120" w:after="120" w:line="288" w:lineRule="auto"/>
              <w:jc w:val="center"/>
            </w:pPr>
            <w:r>
              <w:t>100</w:t>
            </w:r>
          </w:p>
        </w:tc>
      </w:tr>
      <w:tr w:rsidR="00E0232E" w:rsidTr="00420D29">
        <w:tc>
          <w:tcPr>
            <w:tcW w:w="648" w:type="dxa"/>
            <w:tcBorders>
              <w:bottom w:val="single" w:sz="4" w:space="0" w:color="000000"/>
            </w:tcBorders>
            <w:vAlign w:val="center"/>
          </w:tcPr>
          <w:p w:rsidR="00E0232E" w:rsidRDefault="00E0232E" w:rsidP="00420D29">
            <w:pPr>
              <w:spacing w:before="120" w:after="120" w:line="288" w:lineRule="auto"/>
              <w:jc w:val="both"/>
            </w:pPr>
            <w:r>
              <w:t>1.4</w:t>
            </w:r>
          </w:p>
        </w:tc>
        <w:tc>
          <w:tcPr>
            <w:tcW w:w="2700" w:type="dxa"/>
            <w:gridSpan w:val="2"/>
            <w:tcBorders>
              <w:bottom w:val="single" w:sz="4" w:space="0" w:color="000000"/>
            </w:tcBorders>
          </w:tcPr>
          <w:p w:rsidR="00E0232E" w:rsidRDefault="00E0232E" w:rsidP="00DD20E6">
            <w:pPr>
              <w:spacing w:before="120" w:after="120"/>
            </w:pPr>
            <w:r>
              <w:rPr>
                <w:b/>
              </w:rPr>
              <w:t>Eficienta in imbunatatirea parametrilor de calitate prevazuti in Contracte cu utilizatorii (in 10 zile)</w:t>
            </w:r>
          </w:p>
        </w:tc>
        <w:tc>
          <w:tcPr>
            <w:tcW w:w="4590" w:type="dxa"/>
            <w:tcBorders>
              <w:bottom w:val="single" w:sz="4" w:space="0" w:color="000000"/>
            </w:tcBorders>
            <w:vAlign w:val="center"/>
          </w:tcPr>
          <w:p w:rsidR="00E0232E" w:rsidRDefault="00E0232E" w:rsidP="00420D29">
            <w:pPr>
              <w:spacing w:line="276" w:lineRule="auto"/>
              <w:jc w:val="both"/>
            </w:pPr>
            <w:r>
              <w:t>Numarul de contracte cu utilizatorii modificate in mai putin de 10 zile calendaristice de la primirea solicitarii justificate din partea utilizatorului, raportat la numarul de cereri de modificare a clauzelor contractuale</w:t>
            </w:r>
          </w:p>
        </w:tc>
        <w:tc>
          <w:tcPr>
            <w:tcW w:w="1170" w:type="dxa"/>
            <w:tcBorders>
              <w:bottom w:val="single" w:sz="4" w:space="0" w:color="000000"/>
            </w:tcBorders>
            <w:vAlign w:val="center"/>
          </w:tcPr>
          <w:p w:rsidR="00E0232E" w:rsidRDefault="00E0232E" w:rsidP="00420D29">
            <w:pPr>
              <w:spacing w:before="120" w:after="120" w:line="288" w:lineRule="auto"/>
              <w:jc w:val="center"/>
            </w:pPr>
            <w:r>
              <w:t>%</w:t>
            </w:r>
          </w:p>
        </w:tc>
        <w:tc>
          <w:tcPr>
            <w:tcW w:w="1170" w:type="dxa"/>
            <w:tcBorders>
              <w:bottom w:val="single" w:sz="4" w:space="0" w:color="000000"/>
            </w:tcBorders>
            <w:vAlign w:val="center"/>
          </w:tcPr>
          <w:p w:rsidR="00E0232E" w:rsidRDefault="00E0232E" w:rsidP="00420D29">
            <w:pPr>
              <w:spacing w:before="120" w:after="120" w:line="288" w:lineRule="auto"/>
              <w:jc w:val="center"/>
            </w:pPr>
            <w:r>
              <w:t>100</w:t>
            </w:r>
          </w:p>
        </w:tc>
      </w:tr>
      <w:tr w:rsidR="00E0232E" w:rsidTr="00420D29">
        <w:tc>
          <w:tcPr>
            <w:tcW w:w="648" w:type="dxa"/>
            <w:shd w:val="clear" w:color="auto" w:fill="C0C0C0"/>
            <w:vAlign w:val="center"/>
          </w:tcPr>
          <w:p w:rsidR="00E0232E" w:rsidRDefault="00E0232E" w:rsidP="00420D29">
            <w:pPr>
              <w:spacing w:before="120" w:after="120" w:line="288" w:lineRule="auto"/>
              <w:jc w:val="both"/>
            </w:pPr>
            <w:r>
              <w:rPr>
                <w:b/>
              </w:rPr>
              <w:t>2</w:t>
            </w:r>
          </w:p>
        </w:tc>
        <w:tc>
          <w:tcPr>
            <w:tcW w:w="9630" w:type="dxa"/>
            <w:gridSpan w:val="5"/>
            <w:shd w:val="clear" w:color="auto" w:fill="C0C0C0"/>
          </w:tcPr>
          <w:p w:rsidR="00E0232E" w:rsidRDefault="00E0232E" w:rsidP="00420D29">
            <w:pPr>
              <w:spacing w:before="120" w:after="120" w:line="288" w:lineRule="auto"/>
              <w:jc w:val="center"/>
            </w:pPr>
            <w:r>
              <w:rPr>
                <w:b/>
              </w:rPr>
              <w:t>EFICIENTA IN GESTIONAREA  SI EXECUTAREA CONTRACTELOR</w:t>
            </w:r>
          </w:p>
        </w:tc>
      </w:tr>
      <w:tr w:rsidR="00E0232E" w:rsidTr="00420D29">
        <w:tc>
          <w:tcPr>
            <w:tcW w:w="648" w:type="dxa"/>
            <w:vAlign w:val="center"/>
          </w:tcPr>
          <w:p w:rsidR="00E0232E" w:rsidRDefault="00E0232E" w:rsidP="00420D29">
            <w:pPr>
              <w:spacing w:before="120" w:after="120" w:line="288" w:lineRule="auto"/>
              <w:jc w:val="both"/>
            </w:pPr>
            <w:r>
              <w:t>2.1</w:t>
            </w:r>
          </w:p>
        </w:tc>
        <w:tc>
          <w:tcPr>
            <w:tcW w:w="2490" w:type="dxa"/>
          </w:tcPr>
          <w:p w:rsidR="00E0232E" w:rsidRDefault="00E0232E" w:rsidP="00420D29">
            <w:pPr>
              <w:spacing w:before="120" w:after="120" w:line="288" w:lineRule="auto"/>
            </w:pPr>
            <w:r>
              <w:rPr>
                <w:b/>
              </w:rPr>
              <w:t>Numarul de containere/pubele puse la dispozitie</w:t>
            </w:r>
          </w:p>
        </w:tc>
        <w:tc>
          <w:tcPr>
            <w:tcW w:w="4800" w:type="dxa"/>
            <w:gridSpan w:val="2"/>
            <w:vAlign w:val="center"/>
          </w:tcPr>
          <w:p w:rsidR="00E0232E" w:rsidRDefault="00E0232E" w:rsidP="00420D29">
            <w:pPr>
              <w:spacing w:line="276" w:lineRule="auto"/>
              <w:jc w:val="both"/>
            </w:pPr>
            <w:r>
              <w:t>Numarul de containere/pubele puse la dispozitie, in functie de tipul de recipient raportat la numarul de cereri justificate primite</w:t>
            </w:r>
          </w:p>
        </w:tc>
        <w:tc>
          <w:tcPr>
            <w:tcW w:w="1170" w:type="dxa"/>
            <w:vAlign w:val="center"/>
          </w:tcPr>
          <w:p w:rsidR="00E0232E" w:rsidRDefault="00E0232E" w:rsidP="00420D29">
            <w:pPr>
              <w:spacing w:before="120" w:after="120" w:line="288" w:lineRule="auto"/>
              <w:jc w:val="center"/>
            </w:pPr>
            <w:r>
              <w:t>%</w:t>
            </w:r>
          </w:p>
        </w:tc>
        <w:tc>
          <w:tcPr>
            <w:tcW w:w="1170" w:type="dxa"/>
            <w:vAlign w:val="center"/>
          </w:tcPr>
          <w:p w:rsidR="00E0232E" w:rsidRDefault="00E0232E" w:rsidP="00420D29">
            <w:pPr>
              <w:spacing w:before="120" w:after="120" w:line="288" w:lineRule="auto"/>
              <w:jc w:val="center"/>
            </w:pPr>
            <w:r>
              <w:t>100</w:t>
            </w:r>
          </w:p>
        </w:tc>
      </w:tr>
      <w:tr w:rsidR="00E0232E" w:rsidTr="00420D29">
        <w:tc>
          <w:tcPr>
            <w:tcW w:w="648" w:type="dxa"/>
            <w:vAlign w:val="center"/>
          </w:tcPr>
          <w:p w:rsidR="00E0232E" w:rsidRDefault="00E0232E" w:rsidP="00420D29">
            <w:pPr>
              <w:spacing w:before="120" w:after="120" w:line="288" w:lineRule="auto"/>
              <w:jc w:val="both"/>
            </w:pPr>
            <w:r>
              <w:t>2.2</w:t>
            </w:r>
          </w:p>
        </w:tc>
        <w:tc>
          <w:tcPr>
            <w:tcW w:w="2490" w:type="dxa"/>
          </w:tcPr>
          <w:p w:rsidR="00E0232E" w:rsidRDefault="00E0232E" w:rsidP="00420D29">
            <w:pPr>
              <w:spacing w:before="120" w:after="120" w:line="288" w:lineRule="auto"/>
            </w:pPr>
            <w:r>
              <w:rPr>
                <w:b/>
              </w:rPr>
              <w:t xml:space="preserve">Numarul de situatii de remediere a defectiunilor in  48 h de la semnalarea defectiunii </w:t>
            </w:r>
          </w:p>
        </w:tc>
        <w:tc>
          <w:tcPr>
            <w:tcW w:w="4800" w:type="dxa"/>
            <w:gridSpan w:val="2"/>
            <w:vAlign w:val="center"/>
          </w:tcPr>
          <w:p w:rsidR="00E0232E" w:rsidRDefault="00E0232E" w:rsidP="00420D29">
            <w:pPr>
              <w:spacing w:line="276" w:lineRule="auto"/>
              <w:jc w:val="both"/>
            </w:pPr>
            <w:r>
              <w:t>Numarul de situatii in care un recipient de colectare deteriorat este reparat sau inlocuit in mai putin de 48 de ore de la semnalarea defectiunii raportat la numarul total de situatii</w:t>
            </w:r>
          </w:p>
        </w:tc>
        <w:tc>
          <w:tcPr>
            <w:tcW w:w="1170" w:type="dxa"/>
            <w:vAlign w:val="center"/>
          </w:tcPr>
          <w:p w:rsidR="00E0232E" w:rsidRDefault="00E0232E" w:rsidP="00420D29">
            <w:pPr>
              <w:spacing w:before="120" w:after="120" w:line="288" w:lineRule="auto"/>
              <w:jc w:val="center"/>
            </w:pPr>
            <w:r>
              <w:t>%</w:t>
            </w:r>
          </w:p>
        </w:tc>
        <w:tc>
          <w:tcPr>
            <w:tcW w:w="1170" w:type="dxa"/>
            <w:vAlign w:val="center"/>
          </w:tcPr>
          <w:p w:rsidR="00E0232E" w:rsidRDefault="00E0232E" w:rsidP="00420D29">
            <w:pPr>
              <w:spacing w:before="120" w:after="120" w:line="288" w:lineRule="auto"/>
              <w:jc w:val="center"/>
            </w:pPr>
            <w:r>
              <w:t>min. 90</w:t>
            </w:r>
          </w:p>
        </w:tc>
      </w:tr>
      <w:tr w:rsidR="00E0232E" w:rsidTr="00420D29">
        <w:tc>
          <w:tcPr>
            <w:tcW w:w="648" w:type="dxa"/>
            <w:vAlign w:val="center"/>
          </w:tcPr>
          <w:p w:rsidR="00E0232E" w:rsidRDefault="00E0232E" w:rsidP="00420D29">
            <w:pPr>
              <w:spacing w:before="120" w:after="120" w:line="288" w:lineRule="auto"/>
              <w:jc w:val="both"/>
            </w:pPr>
            <w:r>
              <w:lastRenderedPageBreak/>
              <w:t>2.3</w:t>
            </w:r>
          </w:p>
        </w:tc>
        <w:tc>
          <w:tcPr>
            <w:tcW w:w="2490" w:type="dxa"/>
          </w:tcPr>
          <w:p w:rsidR="00E0232E" w:rsidRDefault="00E0232E" w:rsidP="00420D29">
            <w:pPr>
              <w:spacing w:before="120" w:after="120" w:line="288" w:lineRule="auto"/>
            </w:pPr>
            <w:r>
              <w:rPr>
                <w:b/>
              </w:rPr>
              <w:t>Numarul de reclamatii scrise la care s-a raspuns</w:t>
            </w:r>
          </w:p>
        </w:tc>
        <w:tc>
          <w:tcPr>
            <w:tcW w:w="4800" w:type="dxa"/>
            <w:gridSpan w:val="2"/>
            <w:vAlign w:val="center"/>
          </w:tcPr>
          <w:p w:rsidR="00E0232E" w:rsidRDefault="00E0232E" w:rsidP="00420D29">
            <w:pPr>
              <w:spacing w:line="276" w:lineRule="auto"/>
              <w:jc w:val="both"/>
            </w:pPr>
            <w:r>
              <w:t>Numarul de reclamatii scrise la care Operatorul a raspuns in 30 de zile de la data primirii reclamaţiei, raportat la numarul total de reclamatii scrise</w:t>
            </w:r>
          </w:p>
        </w:tc>
        <w:tc>
          <w:tcPr>
            <w:tcW w:w="1170" w:type="dxa"/>
            <w:vAlign w:val="center"/>
          </w:tcPr>
          <w:p w:rsidR="00E0232E" w:rsidRDefault="00E0232E" w:rsidP="00420D29">
            <w:pPr>
              <w:spacing w:before="120" w:after="120" w:line="288" w:lineRule="auto"/>
              <w:jc w:val="center"/>
            </w:pPr>
            <w:r>
              <w:t>%</w:t>
            </w:r>
          </w:p>
        </w:tc>
        <w:tc>
          <w:tcPr>
            <w:tcW w:w="1170" w:type="dxa"/>
            <w:vAlign w:val="center"/>
          </w:tcPr>
          <w:p w:rsidR="00E0232E" w:rsidRDefault="00E0232E" w:rsidP="00420D29">
            <w:pPr>
              <w:spacing w:before="120" w:after="120" w:line="288" w:lineRule="auto"/>
              <w:jc w:val="center"/>
            </w:pPr>
            <w:r>
              <w:t>100</w:t>
            </w:r>
          </w:p>
        </w:tc>
      </w:tr>
      <w:tr w:rsidR="00E0232E" w:rsidTr="00420D29">
        <w:tc>
          <w:tcPr>
            <w:tcW w:w="648" w:type="dxa"/>
            <w:tcBorders>
              <w:bottom w:val="single" w:sz="4" w:space="0" w:color="000000"/>
            </w:tcBorders>
            <w:vAlign w:val="center"/>
          </w:tcPr>
          <w:p w:rsidR="00E0232E" w:rsidRDefault="00E0232E" w:rsidP="00420D29">
            <w:pPr>
              <w:spacing w:before="120" w:after="120" w:line="288" w:lineRule="auto"/>
              <w:jc w:val="both"/>
            </w:pPr>
            <w:r>
              <w:t>2.4</w:t>
            </w:r>
          </w:p>
        </w:tc>
        <w:tc>
          <w:tcPr>
            <w:tcW w:w="2490" w:type="dxa"/>
            <w:tcBorders>
              <w:bottom w:val="single" w:sz="4" w:space="0" w:color="000000"/>
            </w:tcBorders>
          </w:tcPr>
          <w:p w:rsidR="00E0232E" w:rsidRDefault="00E0232E" w:rsidP="00420D29">
            <w:pPr>
              <w:spacing w:before="120" w:line="288" w:lineRule="auto"/>
            </w:pPr>
            <w:r>
              <w:rPr>
                <w:b/>
              </w:rPr>
              <w:t>Numarul de reclamatii scrise justificate (care au primit o soluţie definitiva si irevocabila favorabila reclamantului)</w:t>
            </w:r>
          </w:p>
        </w:tc>
        <w:tc>
          <w:tcPr>
            <w:tcW w:w="4800" w:type="dxa"/>
            <w:gridSpan w:val="2"/>
            <w:tcBorders>
              <w:bottom w:val="single" w:sz="4" w:space="0" w:color="000000"/>
            </w:tcBorders>
            <w:vAlign w:val="center"/>
          </w:tcPr>
          <w:p w:rsidR="00E0232E" w:rsidRDefault="00E0232E" w:rsidP="00420D29">
            <w:pPr>
              <w:spacing w:line="276" w:lineRule="auto"/>
              <w:jc w:val="both"/>
            </w:pPr>
            <w:r>
              <w:t xml:space="preserve">Numarul de reclamatii scrise justificate, care au primit o solutie definitiva si irevocabila favorabila reclamantului, raportat la numarul total de utilizatori, pe categorii de utilizatori  </w:t>
            </w:r>
          </w:p>
        </w:tc>
        <w:tc>
          <w:tcPr>
            <w:tcW w:w="1170" w:type="dxa"/>
            <w:tcBorders>
              <w:bottom w:val="single" w:sz="4" w:space="0" w:color="000000"/>
            </w:tcBorders>
            <w:vAlign w:val="center"/>
          </w:tcPr>
          <w:p w:rsidR="00E0232E" w:rsidRDefault="00E0232E" w:rsidP="00420D29">
            <w:pPr>
              <w:spacing w:before="120" w:after="120" w:line="288" w:lineRule="auto"/>
              <w:jc w:val="center"/>
            </w:pPr>
            <w:r>
              <w:t>%</w:t>
            </w:r>
          </w:p>
        </w:tc>
        <w:tc>
          <w:tcPr>
            <w:tcW w:w="1170" w:type="dxa"/>
            <w:tcBorders>
              <w:bottom w:val="single" w:sz="4" w:space="0" w:color="000000"/>
            </w:tcBorders>
            <w:vAlign w:val="center"/>
          </w:tcPr>
          <w:p w:rsidR="00E0232E" w:rsidRDefault="00E0232E" w:rsidP="00420D29">
            <w:pPr>
              <w:spacing w:before="120" w:after="120" w:line="288" w:lineRule="auto"/>
              <w:jc w:val="center"/>
            </w:pPr>
            <w:r>
              <w:t>max. 3</w:t>
            </w:r>
          </w:p>
        </w:tc>
      </w:tr>
      <w:tr w:rsidR="00E0232E" w:rsidTr="00420D29">
        <w:tc>
          <w:tcPr>
            <w:tcW w:w="648" w:type="dxa"/>
            <w:shd w:val="clear" w:color="auto" w:fill="A6A6A6"/>
            <w:vAlign w:val="center"/>
          </w:tcPr>
          <w:p w:rsidR="00E0232E" w:rsidRDefault="00E0232E" w:rsidP="00420D29">
            <w:pPr>
              <w:spacing w:before="120" w:after="120" w:line="288" w:lineRule="auto"/>
              <w:jc w:val="both"/>
            </w:pPr>
            <w:r>
              <w:rPr>
                <w:b/>
              </w:rPr>
              <w:t>3</w:t>
            </w:r>
          </w:p>
        </w:tc>
        <w:tc>
          <w:tcPr>
            <w:tcW w:w="9630" w:type="dxa"/>
            <w:gridSpan w:val="5"/>
            <w:shd w:val="clear" w:color="auto" w:fill="A6A6A6"/>
          </w:tcPr>
          <w:p w:rsidR="00E0232E" w:rsidRDefault="00E0232E" w:rsidP="00420D29">
            <w:pPr>
              <w:spacing w:before="120" w:after="120" w:line="288" w:lineRule="auto"/>
            </w:pPr>
            <w:r>
              <w:rPr>
                <w:b/>
              </w:rPr>
              <w:t>INDICATORI TEHNICI DE MONITORIZARE CORELATI CU TINTELE</w:t>
            </w:r>
          </w:p>
        </w:tc>
      </w:tr>
      <w:tr w:rsidR="00E0232E" w:rsidTr="00420D29">
        <w:tc>
          <w:tcPr>
            <w:tcW w:w="648" w:type="dxa"/>
            <w:vAlign w:val="center"/>
          </w:tcPr>
          <w:p w:rsidR="00E0232E" w:rsidRDefault="00E0232E" w:rsidP="00420D29">
            <w:pPr>
              <w:spacing w:before="120" w:after="120" w:line="288" w:lineRule="auto"/>
              <w:jc w:val="both"/>
            </w:pPr>
            <w:r>
              <w:t>3.1</w:t>
            </w:r>
          </w:p>
        </w:tc>
        <w:tc>
          <w:tcPr>
            <w:tcW w:w="2490" w:type="dxa"/>
          </w:tcPr>
          <w:p w:rsidR="00E0232E" w:rsidRDefault="00E0232E" w:rsidP="00DD20E6">
            <w:pPr>
              <w:spacing w:before="120" w:after="120"/>
            </w:pPr>
            <w:r>
              <w:rPr>
                <w:b/>
              </w:rPr>
              <w:t>Rata de acoperire a serviciului de salubrizare</w:t>
            </w:r>
          </w:p>
        </w:tc>
        <w:tc>
          <w:tcPr>
            <w:tcW w:w="4800" w:type="dxa"/>
            <w:gridSpan w:val="2"/>
            <w:vAlign w:val="center"/>
          </w:tcPr>
          <w:p w:rsidR="00E0232E" w:rsidRDefault="00E0232E" w:rsidP="00420D29">
            <w:pPr>
              <w:spacing w:line="276" w:lineRule="auto"/>
              <w:jc w:val="both"/>
            </w:pPr>
            <w:r>
              <w:t>Populatia care beneficiaza de colectare a deseurilor raportat la populatia totala la nivel de unitate teritorial administrativa</w:t>
            </w:r>
          </w:p>
        </w:tc>
        <w:tc>
          <w:tcPr>
            <w:tcW w:w="1170" w:type="dxa"/>
            <w:vAlign w:val="center"/>
          </w:tcPr>
          <w:p w:rsidR="00E0232E" w:rsidRDefault="00E0232E" w:rsidP="00420D29">
            <w:pPr>
              <w:spacing w:before="120" w:after="120" w:line="288" w:lineRule="auto"/>
              <w:jc w:val="center"/>
            </w:pPr>
            <w:r>
              <w:t>%</w:t>
            </w:r>
          </w:p>
        </w:tc>
        <w:tc>
          <w:tcPr>
            <w:tcW w:w="1170" w:type="dxa"/>
            <w:vAlign w:val="center"/>
          </w:tcPr>
          <w:p w:rsidR="00E0232E" w:rsidRDefault="00E0232E" w:rsidP="00420D29">
            <w:pPr>
              <w:spacing w:before="120" w:after="120" w:line="288" w:lineRule="auto"/>
              <w:jc w:val="center"/>
            </w:pPr>
            <w:r>
              <w:t>100</w:t>
            </w:r>
          </w:p>
        </w:tc>
      </w:tr>
      <w:tr w:rsidR="00E0232E" w:rsidTr="00420D29">
        <w:tc>
          <w:tcPr>
            <w:tcW w:w="648" w:type="dxa"/>
            <w:vAlign w:val="center"/>
          </w:tcPr>
          <w:p w:rsidR="00E0232E" w:rsidRDefault="00E0232E" w:rsidP="00420D29">
            <w:pPr>
              <w:spacing w:before="120" w:after="120" w:line="288" w:lineRule="auto"/>
              <w:jc w:val="both"/>
            </w:pPr>
            <w:r>
              <w:t>3.2</w:t>
            </w:r>
          </w:p>
        </w:tc>
        <w:tc>
          <w:tcPr>
            <w:tcW w:w="2490" w:type="dxa"/>
          </w:tcPr>
          <w:p w:rsidR="00E0232E" w:rsidRDefault="00E0232E" w:rsidP="00420D29">
            <w:pPr>
              <w:spacing w:before="120" w:after="120" w:line="288" w:lineRule="auto"/>
            </w:pPr>
            <w:r>
              <w:rPr>
                <w:b/>
              </w:rPr>
              <w:t>Deseuri menajere si similare colectate separat, inclusiv deseuri de ambalaje</w:t>
            </w:r>
          </w:p>
        </w:tc>
        <w:tc>
          <w:tcPr>
            <w:tcW w:w="4800" w:type="dxa"/>
            <w:gridSpan w:val="2"/>
            <w:vAlign w:val="center"/>
          </w:tcPr>
          <w:p w:rsidR="00E0232E" w:rsidRDefault="00E0232E" w:rsidP="00420D29">
            <w:pPr>
              <w:spacing w:line="276" w:lineRule="auto"/>
              <w:jc w:val="both"/>
            </w:pPr>
            <w:r>
              <w:t>Cantitatea de deseuri menajere si similare colectata separat pe cele 4 fractii conform SMID [hartie&amp;carton, sticla, alte deseuri reciclabile (plastic, metale) (inclusiv deseuri de ambalaje) si fractia umeda] raportata la cantitatea totala de deseuri municipale colectata</w:t>
            </w:r>
          </w:p>
        </w:tc>
        <w:tc>
          <w:tcPr>
            <w:tcW w:w="1170" w:type="dxa"/>
            <w:vAlign w:val="center"/>
          </w:tcPr>
          <w:p w:rsidR="00E0232E" w:rsidRDefault="00E0232E" w:rsidP="00420D29">
            <w:pPr>
              <w:spacing w:before="120" w:after="120" w:line="288" w:lineRule="auto"/>
              <w:jc w:val="center"/>
            </w:pPr>
            <w:r>
              <w:t>%</w:t>
            </w:r>
          </w:p>
        </w:tc>
        <w:tc>
          <w:tcPr>
            <w:tcW w:w="1170" w:type="dxa"/>
            <w:vAlign w:val="center"/>
          </w:tcPr>
          <w:p w:rsidR="00E0232E" w:rsidRDefault="00E0232E" w:rsidP="00420D29">
            <w:pPr>
              <w:spacing w:before="120" w:after="120" w:line="288" w:lineRule="auto"/>
              <w:jc w:val="center"/>
            </w:pPr>
            <w:r>
              <w:t>min. 80</w:t>
            </w:r>
          </w:p>
        </w:tc>
      </w:tr>
      <w:tr w:rsidR="00E0232E" w:rsidTr="00420D29">
        <w:tc>
          <w:tcPr>
            <w:tcW w:w="648" w:type="dxa"/>
            <w:vAlign w:val="center"/>
          </w:tcPr>
          <w:p w:rsidR="00E0232E" w:rsidRDefault="00E0232E" w:rsidP="00420D29">
            <w:pPr>
              <w:spacing w:before="120" w:after="120" w:line="288" w:lineRule="auto"/>
              <w:jc w:val="both"/>
            </w:pPr>
            <w:r>
              <w:t>3.3</w:t>
            </w:r>
          </w:p>
        </w:tc>
        <w:tc>
          <w:tcPr>
            <w:tcW w:w="2490" w:type="dxa"/>
          </w:tcPr>
          <w:p w:rsidR="00E0232E" w:rsidRDefault="00E0232E" w:rsidP="00420D29">
            <w:pPr>
              <w:spacing w:before="120" w:after="120" w:line="288" w:lineRule="auto"/>
            </w:pPr>
            <w:r>
              <w:rPr>
                <w:b/>
              </w:rPr>
              <w:t>Deseuri menajere periculoase colectate separat</w:t>
            </w:r>
          </w:p>
        </w:tc>
        <w:tc>
          <w:tcPr>
            <w:tcW w:w="4800" w:type="dxa"/>
            <w:gridSpan w:val="2"/>
            <w:vAlign w:val="center"/>
          </w:tcPr>
          <w:p w:rsidR="00E0232E" w:rsidRDefault="00E0232E" w:rsidP="00420D29">
            <w:pPr>
              <w:spacing w:line="276" w:lineRule="auto"/>
              <w:jc w:val="both"/>
            </w:pPr>
            <w:r>
              <w:t>Cantitatea de deseuri menajere periculoase colectata separat/locuitor si an raportat la indicatorul estimat in planurile de gestionare a deseurilor aflate in vigoare</w:t>
            </w:r>
          </w:p>
        </w:tc>
        <w:tc>
          <w:tcPr>
            <w:tcW w:w="1170" w:type="dxa"/>
            <w:vAlign w:val="center"/>
          </w:tcPr>
          <w:p w:rsidR="00E0232E" w:rsidRDefault="00E0232E" w:rsidP="00420D29">
            <w:pPr>
              <w:spacing w:before="120" w:after="120" w:line="288" w:lineRule="auto"/>
              <w:jc w:val="center"/>
            </w:pPr>
            <w:r>
              <w:t>%</w:t>
            </w:r>
          </w:p>
        </w:tc>
        <w:tc>
          <w:tcPr>
            <w:tcW w:w="1170" w:type="dxa"/>
            <w:vAlign w:val="center"/>
          </w:tcPr>
          <w:p w:rsidR="00E0232E" w:rsidRDefault="00E0232E" w:rsidP="00420D29">
            <w:pPr>
              <w:spacing w:before="120" w:after="120" w:line="288" w:lineRule="auto"/>
              <w:jc w:val="center"/>
            </w:pPr>
            <w:r>
              <w:t>100</w:t>
            </w:r>
          </w:p>
        </w:tc>
      </w:tr>
      <w:tr w:rsidR="00E0232E" w:rsidTr="00420D29">
        <w:tc>
          <w:tcPr>
            <w:tcW w:w="648" w:type="dxa"/>
            <w:vAlign w:val="center"/>
          </w:tcPr>
          <w:p w:rsidR="00E0232E" w:rsidRDefault="00E0232E" w:rsidP="00420D29">
            <w:pPr>
              <w:spacing w:before="120" w:after="120" w:line="288" w:lineRule="auto"/>
              <w:jc w:val="both"/>
            </w:pPr>
            <w:r>
              <w:t>3.4</w:t>
            </w:r>
          </w:p>
        </w:tc>
        <w:tc>
          <w:tcPr>
            <w:tcW w:w="2490" w:type="dxa"/>
          </w:tcPr>
          <w:p w:rsidR="00E0232E" w:rsidRDefault="00E0232E" w:rsidP="00420D29">
            <w:pPr>
              <w:spacing w:before="120" w:after="120" w:line="288" w:lineRule="auto"/>
            </w:pPr>
            <w:r>
              <w:rPr>
                <w:b/>
              </w:rPr>
              <w:t>Deseuri menajere periculoase colectate separat trimise la tratare/eliminare</w:t>
            </w:r>
          </w:p>
        </w:tc>
        <w:tc>
          <w:tcPr>
            <w:tcW w:w="4800" w:type="dxa"/>
            <w:gridSpan w:val="2"/>
            <w:vAlign w:val="center"/>
          </w:tcPr>
          <w:p w:rsidR="00E0232E" w:rsidRDefault="00E0232E" w:rsidP="00420D29">
            <w:pPr>
              <w:spacing w:line="276" w:lineRule="auto"/>
              <w:jc w:val="both"/>
            </w:pPr>
            <w:r>
              <w:t>Cantitatea de deseuri menajere periculoase colectata separat /locuitor si an trimisa la tratare/ eliminare raportat la cantitatea totala de deseuri menajere periculoase colectata</w:t>
            </w:r>
          </w:p>
        </w:tc>
        <w:tc>
          <w:tcPr>
            <w:tcW w:w="1170" w:type="dxa"/>
            <w:vAlign w:val="center"/>
          </w:tcPr>
          <w:p w:rsidR="00E0232E" w:rsidRDefault="00E0232E" w:rsidP="00420D29">
            <w:pPr>
              <w:spacing w:before="120" w:after="120" w:line="288" w:lineRule="auto"/>
              <w:jc w:val="center"/>
            </w:pPr>
            <w:r>
              <w:t>%</w:t>
            </w:r>
          </w:p>
        </w:tc>
        <w:tc>
          <w:tcPr>
            <w:tcW w:w="1170" w:type="dxa"/>
            <w:vAlign w:val="center"/>
          </w:tcPr>
          <w:p w:rsidR="00E0232E" w:rsidRDefault="00E0232E" w:rsidP="00420D29">
            <w:pPr>
              <w:spacing w:before="120" w:after="120" w:line="288" w:lineRule="auto"/>
              <w:jc w:val="center"/>
            </w:pPr>
            <w:r>
              <w:t>100</w:t>
            </w:r>
          </w:p>
        </w:tc>
      </w:tr>
      <w:tr w:rsidR="00E0232E" w:rsidTr="00420D29">
        <w:tc>
          <w:tcPr>
            <w:tcW w:w="648" w:type="dxa"/>
            <w:vAlign w:val="center"/>
          </w:tcPr>
          <w:p w:rsidR="00E0232E" w:rsidRDefault="00E0232E" w:rsidP="00420D29">
            <w:pPr>
              <w:spacing w:before="120" w:after="120" w:line="288" w:lineRule="auto"/>
              <w:jc w:val="both"/>
            </w:pPr>
            <w:r>
              <w:t>3.5</w:t>
            </w:r>
          </w:p>
        </w:tc>
        <w:tc>
          <w:tcPr>
            <w:tcW w:w="2490" w:type="dxa"/>
          </w:tcPr>
          <w:p w:rsidR="00E0232E" w:rsidRDefault="00E0232E" w:rsidP="00420D29">
            <w:pPr>
              <w:spacing w:before="120" w:after="120" w:line="288" w:lineRule="auto"/>
            </w:pPr>
            <w:r>
              <w:rPr>
                <w:b/>
              </w:rPr>
              <w:t>Deseuri voluminoase colectate separat</w:t>
            </w:r>
          </w:p>
        </w:tc>
        <w:tc>
          <w:tcPr>
            <w:tcW w:w="4800" w:type="dxa"/>
            <w:gridSpan w:val="2"/>
            <w:vAlign w:val="center"/>
          </w:tcPr>
          <w:p w:rsidR="00E0232E" w:rsidRDefault="00E0232E" w:rsidP="00420D29">
            <w:pPr>
              <w:spacing w:line="276" w:lineRule="auto"/>
              <w:jc w:val="both"/>
            </w:pPr>
            <w:r>
              <w:t>Cantitatea de deseuri voluminoase colectata separat /locuitor si an raportat la indicatorul estimat in planurile de gestionare a deseurilor aflate in vigoare</w:t>
            </w:r>
          </w:p>
        </w:tc>
        <w:tc>
          <w:tcPr>
            <w:tcW w:w="1170" w:type="dxa"/>
            <w:vAlign w:val="center"/>
          </w:tcPr>
          <w:p w:rsidR="00E0232E" w:rsidRDefault="00E0232E" w:rsidP="00420D29">
            <w:pPr>
              <w:spacing w:before="120" w:after="120" w:line="288" w:lineRule="auto"/>
              <w:jc w:val="center"/>
            </w:pPr>
            <w:r>
              <w:t>%</w:t>
            </w:r>
          </w:p>
        </w:tc>
        <w:tc>
          <w:tcPr>
            <w:tcW w:w="1170" w:type="dxa"/>
            <w:vAlign w:val="center"/>
          </w:tcPr>
          <w:p w:rsidR="00E0232E" w:rsidRDefault="00E0232E" w:rsidP="00420D29">
            <w:pPr>
              <w:spacing w:before="120" w:after="120" w:line="288" w:lineRule="auto"/>
              <w:jc w:val="center"/>
            </w:pPr>
            <w:r>
              <w:t>100</w:t>
            </w:r>
          </w:p>
        </w:tc>
      </w:tr>
      <w:tr w:rsidR="00E0232E" w:rsidTr="00420D29">
        <w:tc>
          <w:tcPr>
            <w:tcW w:w="648" w:type="dxa"/>
            <w:vAlign w:val="center"/>
          </w:tcPr>
          <w:p w:rsidR="00E0232E" w:rsidRDefault="00E0232E" w:rsidP="00420D29">
            <w:pPr>
              <w:spacing w:before="120" w:after="120" w:line="288" w:lineRule="auto"/>
              <w:jc w:val="both"/>
            </w:pPr>
            <w:r>
              <w:t>3.6</w:t>
            </w:r>
          </w:p>
        </w:tc>
        <w:tc>
          <w:tcPr>
            <w:tcW w:w="2490" w:type="dxa"/>
          </w:tcPr>
          <w:p w:rsidR="00E0232E" w:rsidRDefault="00E0232E" w:rsidP="00420D29">
            <w:pPr>
              <w:spacing w:before="120" w:after="120" w:line="288" w:lineRule="auto"/>
            </w:pPr>
            <w:r>
              <w:rPr>
                <w:b/>
              </w:rPr>
              <w:t>Deseuri voluminoase trimise la tratare/ valorificare/ eliminare</w:t>
            </w:r>
          </w:p>
        </w:tc>
        <w:tc>
          <w:tcPr>
            <w:tcW w:w="4800" w:type="dxa"/>
            <w:gridSpan w:val="2"/>
            <w:vAlign w:val="center"/>
          </w:tcPr>
          <w:p w:rsidR="00E0232E" w:rsidRDefault="00E0232E" w:rsidP="00420D29">
            <w:pPr>
              <w:spacing w:line="276" w:lineRule="auto"/>
              <w:jc w:val="both"/>
            </w:pPr>
            <w:r>
              <w:t>Cantitatea de deseuri voluminoase colectata separat trimisa la tratare/ eliminare raportat la cantitatea totala de deseuri voluminoase colectata de la populatie</w:t>
            </w:r>
          </w:p>
        </w:tc>
        <w:tc>
          <w:tcPr>
            <w:tcW w:w="1170" w:type="dxa"/>
            <w:vAlign w:val="center"/>
          </w:tcPr>
          <w:p w:rsidR="00E0232E" w:rsidRDefault="00E0232E" w:rsidP="00420D29">
            <w:pPr>
              <w:spacing w:before="120" w:after="120" w:line="288" w:lineRule="auto"/>
              <w:jc w:val="center"/>
            </w:pPr>
            <w:r>
              <w:t>%</w:t>
            </w:r>
          </w:p>
        </w:tc>
        <w:tc>
          <w:tcPr>
            <w:tcW w:w="1170" w:type="dxa"/>
            <w:vAlign w:val="center"/>
          </w:tcPr>
          <w:p w:rsidR="00E0232E" w:rsidRDefault="00E0232E" w:rsidP="00420D29">
            <w:pPr>
              <w:spacing w:before="120" w:after="120" w:line="288" w:lineRule="auto"/>
              <w:jc w:val="center"/>
            </w:pPr>
            <w:r>
              <w:t>100</w:t>
            </w:r>
          </w:p>
        </w:tc>
      </w:tr>
      <w:tr w:rsidR="00E0232E" w:rsidTr="00420D29">
        <w:tc>
          <w:tcPr>
            <w:tcW w:w="648" w:type="dxa"/>
            <w:shd w:val="clear" w:color="auto" w:fill="A6A6A6"/>
            <w:vAlign w:val="center"/>
          </w:tcPr>
          <w:p w:rsidR="00E0232E" w:rsidRDefault="00E0232E" w:rsidP="00420D29">
            <w:pPr>
              <w:spacing w:before="120" w:after="120" w:line="288" w:lineRule="auto"/>
              <w:jc w:val="both"/>
            </w:pPr>
            <w:r>
              <w:rPr>
                <w:b/>
              </w:rPr>
              <w:t>4</w:t>
            </w:r>
          </w:p>
        </w:tc>
        <w:tc>
          <w:tcPr>
            <w:tcW w:w="9630" w:type="dxa"/>
            <w:gridSpan w:val="5"/>
            <w:shd w:val="clear" w:color="auto" w:fill="A6A6A6"/>
          </w:tcPr>
          <w:p w:rsidR="00E0232E" w:rsidRDefault="00E0232E" w:rsidP="00420D29">
            <w:pPr>
              <w:spacing w:before="120" w:after="120" w:line="288" w:lineRule="auto"/>
            </w:pPr>
            <w:r>
              <w:rPr>
                <w:b/>
              </w:rPr>
              <w:t>RECLAMATII SI SESIZARI</w:t>
            </w:r>
          </w:p>
        </w:tc>
      </w:tr>
      <w:tr w:rsidR="00E0232E" w:rsidTr="00420D29">
        <w:tc>
          <w:tcPr>
            <w:tcW w:w="648" w:type="dxa"/>
            <w:vAlign w:val="center"/>
          </w:tcPr>
          <w:p w:rsidR="00E0232E" w:rsidRDefault="00E0232E" w:rsidP="00420D29">
            <w:pPr>
              <w:spacing w:before="120" w:after="120" w:line="288" w:lineRule="auto"/>
              <w:jc w:val="both"/>
            </w:pPr>
            <w:r>
              <w:t>4.1</w:t>
            </w:r>
          </w:p>
        </w:tc>
        <w:tc>
          <w:tcPr>
            <w:tcW w:w="2490" w:type="dxa"/>
          </w:tcPr>
          <w:p w:rsidR="00E0232E" w:rsidRDefault="00E0232E" w:rsidP="00420D29">
            <w:pPr>
              <w:spacing w:before="120" w:after="120" w:line="288" w:lineRule="auto"/>
            </w:pPr>
            <w:r>
              <w:rPr>
                <w:b/>
              </w:rPr>
              <w:t>Obligatii din licente si autorizatii</w:t>
            </w:r>
          </w:p>
        </w:tc>
        <w:tc>
          <w:tcPr>
            <w:tcW w:w="4800" w:type="dxa"/>
            <w:gridSpan w:val="2"/>
            <w:vAlign w:val="center"/>
          </w:tcPr>
          <w:p w:rsidR="00E0232E" w:rsidRDefault="00E0232E" w:rsidP="00420D29">
            <w:pPr>
              <w:spacing w:line="276" w:lineRule="auto"/>
              <w:jc w:val="both"/>
            </w:pPr>
            <w:r>
              <w:t>Numarul de sesizari scrise privind nerespectarea de catre operatorii de colectare si transport a obligatiilor din licente si autorizatii</w:t>
            </w:r>
          </w:p>
        </w:tc>
        <w:tc>
          <w:tcPr>
            <w:tcW w:w="1170" w:type="dxa"/>
            <w:vAlign w:val="center"/>
          </w:tcPr>
          <w:p w:rsidR="00E0232E" w:rsidRDefault="00E0232E" w:rsidP="00420D29">
            <w:pPr>
              <w:spacing w:before="120" w:after="120" w:line="288" w:lineRule="auto"/>
              <w:jc w:val="center"/>
            </w:pPr>
            <w:r>
              <w:t>Nr.</w:t>
            </w:r>
          </w:p>
        </w:tc>
        <w:tc>
          <w:tcPr>
            <w:tcW w:w="1170" w:type="dxa"/>
            <w:vAlign w:val="center"/>
          </w:tcPr>
          <w:p w:rsidR="00E0232E" w:rsidRDefault="00E0232E" w:rsidP="00420D29">
            <w:pPr>
              <w:spacing w:before="120" w:after="120" w:line="288" w:lineRule="auto"/>
              <w:jc w:val="center"/>
            </w:pPr>
            <w:r>
              <w:t>0</w:t>
            </w:r>
          </w:p>
        </w:tc>
      </w:tr>
      <w:tr w:rsidR="00E0232E" w:rsidTr="00420D29">
        <w:trPr>
          <w:trHeight w:val="1420"/>
        </w:trPr>
        <w:tc>
          <w:tcPr>
            <w:tcW w:w="648" w:type="dxa"/>
            <w:vAlign w:val="center"/>
          </w:tcPr>
          <w:p w:rsidR="00E0232E" w:rsidRDefault="00E0232E" w:rsidP="00420D29">
            <w:pPr>
              <w:spacing w:before="120" w:after="120" w:line="288" w:lineRule="auto"/>
              <w:jc w:val="both"/>
            </w:pPr>
            <w:r>
              <w:lastRenderedPageBreak/>
              <w:t>4.2</w:t>
            </w:r>
          </w:p>
        </w:tc>
        <w:tc>
          <w:tcPr>
            <w:tcW w:w="2490" w:type="dxa"/>
          </w:tcPr>
          <w:p w:rsidR="00E0232E" w:rsidRDefault="00E0232E" w:rsidP="00420D29">
            <w:pPr>
              <w:spacing w:before="120" w:after="120" w:line="288" w:lineRule="auto"/>
            </w:pPr>
            <w:r>
              <w:rPr>
                <w:b/>
              </w:rPr>
              <w:t>Control organisme abilitate</w:t>
            </w:r>
          </w:p>
        </w:tc>
        <w:tc>
          <w:tcPr>
            <w:tcW w:w="4800" w:type="dxa"/>
            <w:gridSpan w:val="2"/>
            <w:vAlign w:val="center"/>
          </w:tcPr>
          <w:p w:rsidR="00E0232E" w:rsidRDefault="00E0232E" w:rsidP="00420D29">
            <w:pPr>
              <w:spacing w:line="276" w:lineRule="auto"/>
              <w:jc w:val="both"/>
            </w:pPr>
            <w:r>
              <w:t>Numarul de incalcari ale obligatiilor operatorilor de colectare si transport rezultate din analizele si controalele organismelor abilitate</w:t>
            </w:r>
          </w:p>
        </w:tc>
        <w:tc>
          <w:tcPr>
            <w:tcW w:w="1170" w:type="dxa"/>
            <w:vAlign w:val="center"/>
          </w:tcPr>
          <w:p w:rsidR="00E0232E" w:rsidRDefault="00E0232E" w:rsidP="00420D29">
            <w:pPr>
              <w:spacing w:before="120" w:after="120" w:line="288" w:lineRule="auto"/>
              <w:jc w:val="center"/>
            </w:pPr>
            <w:r>
              <w:t>Nr.</w:t>
            </w:r>
          </w:p>
        </w:tc>
        <w:tc>
          <w:tcPr>
            <w:tcW w:w="1170" w:type="dxa"/>
            <w:vAlign w:val="center"/>
          </w:tcPr>
          <w:p w:rsidR="00E0232E" w:rsidRDefault="00E0232E" w:rsidP="00420D29">
            <w:pPr>
              <w:spacing w:before="120" w:after="120" w:line="288" w:lineRule="auto"/>
              <w:jc w:val="center"/>
            </w:pPr>
            <w:r>
              <w:t>0</w:t>
            </w:r>
          </w:p>
        </w:tc>
      </w:tr>
      <w:tr w:rsidR="00E0232E" w:rsidTr="00420D29">
        <w:tc>
          <w:tcPr>
            <w:tcW w:w="648" w:type="dxa"/>
            <w:vAlign w:val="center"/>
          </w:tcPr>
          <w:p w:rsidR="00E0232E" w:rsidRDefault="00E0232E" w:rsidP="00420D29">
            <w:pPr>
              <w:spacing w:before="120" w:after="120" w:line="288" w:lineRule="auto"/>
              <w:jc w:val="both"/>
            </w:pPr>
            <w:r>
              <w:t>4.3</w:t>
            </w:r>
          </w:p>
        </w:tc>
        <w:tc>
          <w:tcPr>
            <w:tcW w:w="2490" w:type="dxa"/>
          </w:tcPr>
          <w:p w:rsidR="00E0232E" w:rsidRDefault="00E0232E" w:rsidP="00420D29">
            <w:pPr>
              <w:spacing w:before="120" w:after="120" w:line="288" w:lineRule="auto"/>
            </w:pPr>
            <w:r>
              <w:rPr>
                <w:b/>
              </w:rPr>
              <w:t>Despagubiri datorate culpei operatorului</w:t>
            </w:r>
          </w:p>
        </w:tc>
        <w:tc>
          <w:tcPr>
            <w:tcW w:w="4800" w:type="dxa"/>
            <w:gridSpan w:val="2"/>
            <w:vAlign w:val="center"/>
          </w:tcPr>
          <w:p w:rsidR="00E0232E" w:rsidRDefault="00E0232E" w:rsidP="00420D29">
            <w:pPr>
              <w:spacing w:line="276" w:lineRule="auto"/>
              <w:jc w:val="both"/>
            </w:pPr>
            <w:r>
              <w:t>Numarul de utilizatori si angajati care au primit despagubiri datorate culpei operatorului de colectare si transport sau daca s-au imbolnavit din cauza nerespectarii conditiilor de prestare a activitatii de colectare si transport</w:t>
            </w:r>
          </w:p>
        </w:tc>
        <w:tc>
          <w:tcPr>
            <w:tcW w:w="1170" w:type="dxa"/>
            <w:vAlign w:val="center"/>
          </w:tcPr>
          <w:p w:rsidR="00E0232E" w:rsidRDefault="00E0232E" w:rsidP="00420D29">
            <w:pPr>
              <w:spacing w:before="120" w:after="120" w:line="288" w:lineRule="auto"/>
              <w:jc w:val="center"/>
            </w:pPr>
            <w:r>
              <w:t>Nr.</w:t>
            </w:r>
          </w:p>
        </w:tc>
        <w:tc>
          <w:tcPr>
            <w:tcW w:w="1170" w:type="dxa"/>
            <w:vAlign w:val="center"/>
          </w:tcPr>
          <w:p w:rsidR="00E0232E" w:rsidRDefault="00E0232E" w:rsidP="00420D29">
            <w:pPr>
              <w:spacing w:before="120" w:after="120" w:line="288" w:lineRule="auto"/>
              <w:jc w:val="center"/>
            </w:pPr>
            <w:r>
              <w:t>0</w:t>
            </w:r>
          </w:p>
        </w:tc>
      </w:tr>
      <w:tr w:rsidR="00E0232E" w:rsidTr="00420D29">
        <w:tc>
          <w:tcPr>
            <w:tcW w:w="648" w:type="dxa"/>
            <w:vAlign w:val="center"/>
          </w:tcPr>
          <w:p w:rsidR="00E0232E" w:rsidRDefault="00E0232E" w:rsidP="00420D29">
            <w:pPr>
              <w:spacing w:before="120" w:after="120" w:line="288" w:lineRule="auto"/>
              <w:jc w:val="both"/>
            </w:pPr>
            <w:r>
              <w:t>4.4</w:t>
            </w:r>
          </w:p>
        </w:tc>
        <w:tc>
          <w:tcPr>
            <w:tcW w:w="2490" w:type="dxa"/>
          </w:tcPr>
          <w:p w:rsidR="00E0232E" w:rsidRDefault="00E0232E" w:rsidP="00420D29">
            <w:pPr>
              <w:spacing w:before="120" w:after="120" w:line="288" w:lineRule="auto"/>
            </w:pPr>
            <w:r>
              <w:rPr>
                <w:b/>
              </w:rPr>
              <w:t>Despagubiri datorate culpei operatorului</w:t>
            </w:r>
          </w:p>
        </w:tc>
        <w:tc>
          <w:tcPr>
            <w:tcW w:w="4800" w:type="dxa"/>
            <w:gridSpan w:val="2"/>
            <w:vAlign w:val="center"/>
          </w:tcPr>
          <w:p w:rsidR="00E0232E" w:rsidRDefault="00E0232E" w:rsidP="00420D29">
            <w:pPr>
              <w:spacing w:line="276" w:lineRule="auto"/>
              <w:jc w:val="both"/>
            </w:pPr>
            <w:r>
              <w:t>Valoarea despagubirilor acordate de operatorul de colectare si transport pentru situatiile de mai sus raportata la valoarea totala facturata aferenta activitatii de colectare si transport</w:t>
            </w:r>
          </w:p>
        </w:tc>
        <w:tc>
          <w:tcPr>
            <w:tcW w:w="1170" w:type="dxa"/>
            <w:vAlign w:val="center"/>
          </w:tcPr>
          <w:p w:rsidR="00E0232E" w:rsidRDefault="00E0232E" w:rsidP="00420D29">
            <w:pPr>
              <w:spacing w:before="120" w:after="120" w:line="288" w:lineRule="auto"/>
              <w:jc w:val="center"/>
            </w:pPr>
            <w:r>
              <w:t>%</w:t>
            </w:r>
          </w:p>
        </w:tc>
        <w:tc>
          <w:tcPr>
            <w:tcW w:w="1170" w:type="dxa"/>
            <w:vAlign w:val="center"/>
          </w:tcPr>
          <w:p w:rsidR="00E0232E" w:rsidRDefault="00E0232E" w:rsidP="00420D29">
            <w:pPr>
              <w:spacing w:before="120" w:after="120" w:line="288" w:lineRule="auto"/>
              <w:jc w:val="both"/>
            </w:pPr>
            <w:r>
              <w:t>0</w:t>
            </w:r>
          </w:p>
        </w:tc>
      </w:tr>
      <w:tr w:rsidR="00E0232E" w:rsidTr="00420D29">
        <w:tc>
          <w:tcPr>
            <w:tcW w:w="648" w:type="dxa"/>
            <w:vAlign w:val="center"/>
          </w:tcPr>
          <w:p w:rsidR="00E0232E" w:rsidRDefault="00E0232E" w:rsidP="00420D29">
            <w:pPr>
              <w:spacing w:before="120" w:after="120" w:line="288" w:lineRule="auto"/>
              <w:jc w:val="both"/>
            </w:pPr>
            <w:r>
              <w:t>4.5</w:t>
            </w:r>
          </w:p>
        </w:tc>
        <w:tc>
          <w:tcPr>
            <w:tcW w:w="2490" w:type="dxa"/>
          </w:tcPr>
          <w:p w:rsidR="00E0232E" w:rsidRDefault="00E0232E" w:rsidP="00420D29">
            <w:pPr>
              <w:spacing w:before="120" w:after="120" w:line="288" w:lineRule="auto"/>
            </w:pPr>
            <w:r>
              <w:rPr>
                <w:b/>
              </w:rPr>
              <w:t>Neconformitati constatate</w:t>
            </w:r>
          </w:p>
        </w:tc>
        <w:tc>
          <w:tcPr>
            <w:tcW w:w="4800" w:type="dxa"/>
            <w:gridSpan w:val="2"/>
            <w:vAlign w:val="center"/>
          </w:tcPr>
          <w:p w:rsidR="00E0232E" w:rsidRDefault="00E0232E" w:rsidP="00420D29">
            <w:pPr>
              <w:spacing w:line="276" w:lineRule="auto"/>
              <w:jc w:val="both"/>
            </w:pPr>
            <w:r>
              <w:t>Numarul de neconformitati constatate de autoritatile administratiei publice locale si ADI Hunedoara privind activitatea de colectare si transport</w:t>
            </w:r>
          </w:p>
        </w:tc>
        <w:tc>
          <w:tcPr>
            <w:tcW w:w="1170" w:type="dxa"/>
            <w:vAlign w:val="center"/>
          </w:tcPr>
          <w:p w:rsidR="00E0232E" w:rsidRDefault="00E0232E" w:rsidP="00420D29">
            <w:pPr>
              <w:spacing w:before="120" w:after="120" w:line="288" w:lineRule="auto"/>
              <w:jc w:val="center"/>
            </w:pPr>
            <w:r>
              <w:t>Nr.</w:t>
            </w:r>
          </w:p>
        </w:tc>
        <w:tc>
          <w:tcPr>
            <w:tcW w:w="1170" w:type="dxa"/>
            <w:vAlign w:val="center"/>
          </w:tcPr>
          <w:p w:rsidR="00E0232E" w:rsidRDefault="00E0232E" w:rsidP="00420D29">
            <w:pPr>
              <w:spacing w:before="120" w:after="120" w:line="288" w:lineRule="auto"/>
              <w:jc w:val="both"/>
            </w:pPr>
            <w:r>
              <w:t>0</w:t>
            </w:r>
          </w:p>
        </w:tc>
      </w:tr>
      <w:tr w:rsidR="00E0232E" w:rsidTr="00420D29">
        <w:tc>
          <w:tcPr>
            <w:tcW w:w="648" w:type="dxa"/>
            <w:vAlign w:val="center"/>
          </w:tcPr>
          <w:p w:rsidR="00E0232E" w:rsidRDefault="00E0232E" w:rsidP="00420D29">
            <w:pPr>
              <w:spacing w:before="120" w:after="120" w:line="288" w:lineRule="auto"/>
              <w:jc w:val="both"/>
            </w:pPr>
          </w:p>
        </w:tc>
        <w:tc>
          <w:tcPr>
            <w:tcW w:w="9630" w:type="dxa"/>
            <w:gridSpan w:val="5"/>
          </w:tcPr>
          <w:p w:rsidR="00E0232E" w:rsidRDefault="00E0232E" w:rsidP="00420D29">
            <w:pPr>
              <w:spacing w:line="276" w:lineRule="auto"/>
              <w:jc w:val="both"/>
            </w:pPr>
            <w:r>
              <w:rPr>
                <w:b/>
                <w:smallCaps/>
              </w:rPr>
              <w:t>FACTURAREA SI INCASAREA CONTRAVALORII PRESTATIILOR</w:t>
            </w:r>
          </w:p>
        </w:tc>
      </w:tr>
      <w:tr w:rsidR="00E0232E" w:rsidTr="00420D29">
        <w:trPr>
          <w:trHeight w:val="320"/>
        </w:trPr>
        <w:tc>
          <w:tcPr>
            <w:tcW w:w="648" w:type="dxa"/>
            <w:vAlign w:val="center"/>
          </w:tcPr>
          <w:p w:rsidR="00E0232E" w:rsidRDefault="00E0232E" w:rsidP="00420D29">
            <w:pPr>
              <w:spacing w:before="120" w:after="120" w:line="288" w:lineRule="auto"/>
              <w:jc w:val="both"/>
            </w:pPr>
            <w:r>
              <w:t>5.1</w:t>
            </w:r>
          </w:p>
        </w:tc>
        <w:tc>
          <w:tcPr>
            <w:tcW w:w="2490" w:type="dxa"/>
          </w:tcPr>
          <w:p w:rsidR="00E0232E" w:rsidRDefault="00E0232E" w:rsidP="00420D29">
            <w:pPr>
              <w:spacing w:before="120" w:after="120" w:line="288" w:lineRule="auto"/>
            </w:pPr>
            <w:r>
              <w:rPr>
                <w:b/>
              </w:rPr>
              <w:t>Eficienta in incasarea valorii prestatiilor efectuate</w:t>
            </w:r>
          </w:p>
        </w:tc>
        <w:tc>
          <w:tcPr>
            <w:tcW w:w="4800" w:type="dxa"/>
            <w:gridSpan w:val="2"/>
            <w:vAlign w:val="center"/>
          </w:tcPr>
          <w:p w:rsidR="00E0232E" w:rsidRDefault="00E0232E" w:rsidP="00420D29">
            <w:pPr>
              <w:spacing w:line="276" w:lineRule="auto"/>
              <w:jc w:val="both"/>
            </w:pPr>
            <w:r>
              <w:t>Valoarea totala a facturilor incasate raportata la valoarea totala a facturilor emise pentru activitatea de operare a instalatiilor de gestionare a deseurilor</w:t>
            </w:r>
          </w:p>
        </w:tc>
        <w:tc>
          <w:tcPr>
            <w:tcW w:w="1170" w:type="dxa"/>
            <w:vAlign w:val="center"/>
          </w:tcPr>
          <w:p w:rsidR="00E0232E" w:rsidRDefault="00E0232E" w:rsidP="00420D29">
            <w:pPr>
              <w:spacing w:before="120" w:after="120" w:line="288" w:lineRule="auto"/>
              <w:jc w:val="center"/>
            </w:pPr>
            <w:r>
              <w:t>%</w:t>
            </w:r>
          </w:p>
        </w:tc>
        <w:tc>
          <w:tcPr>
            <w:tcW w:w="1170" w:type="dxa"/>
            <w:vAlign w:val="center"/>
          </w:tcPr>
          <w:p w:rsidR="00E0232E" w:rsidRDefault="00E0232E" w:rsidP="00420D29">
            <w:pPr>
              <w:spacing w:before="120" w:after="120" w:line="288" w:lineRule="auto"/>
              <w:jc w:val="both"/>
            </w:pPr>
            <w:r>
              <w:t>99</w:t>
            </w:r>
          </w:p>
        </w:tc>
      </w:tr>
    </w:tbl>
    <w:p w:rsidR="00E0232E" w:rsidRDefault="00E0232E" w:rsidP="00E0232E">
      <w:pPr>
        <w:spacing w:before="120" w:after="120"/>
        <w:jc w:val="both"/>
        <w:rPr>
          <w:b/>
          <w:color w:val="000000"/>
        </w:rPr>
      </w:pPr>
    </w:p>
    <w:p w:rsidR="00E0232E" w:rsidRDefault="00E0232E" w:rsidP="00E0232E">
      <w:pPr>
        <w:jc w:val="both"/>
        <w:rPr>
          <w:color w:val="000000"/>
        </w:rPr>
      </w:pPr>
      <w:r>
        <w:rPr>
          <w:b/>
          <w:color w:val="000000"/>
        </w:rPr>
        <w:t>Tabel 2 - Indicatori de performanta suplimentari pentru activitatea de operare a statiilor de transfer, a statiilor de sortare, a statiei pentru TMB/biostabilizare</w:t>
      </w:r>
    </w:p>
    <w:tbl>
      <w:tblPr>
        <w:tblW w:w="98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694"/>
        <w:gridCol w:w="4299"/>
        <w:gridCol w:w="1080"/>
        <w:gridCol w:w="1080"/>
      </w:tblGrid>
      <w:tr w:rsidR="00E0232E" w:rsidTr="00420D29">
        <w:tc>
          <w:tcPr>
            <w:tcW w:w="709" w:type="dxa"/>
            <w:shd w:val="clear" w:color="auto" w:fill="99CCFF"/>
            <w:vAlign w:val="center"/>
          </w:tcPr>
          <w:p w:rsidR="00E0232E" w:rsidRDefault="00E0232E" w:rsidP="00420D29">
            <w:pPr>
              <w:spacing w:before="120" w:after="120" w:line="288" w:lineRule="auto"/>
              <w:jc w:val="center"/>
            </w:pPr>
            <w:r>
              <w:rPr>
                <w:b/>
              </w:rPr>
              <w:t>Nr. crt.</w:t>
            </w:r>
          </w:p>
        </w:tc>
        <w:tc>
          <w:tcPr>
            <w:tcW w:w="2694" w:type="dxa"/>
            <w:shd w:val="clear" w:color="auto" w:fill="99CCFF"/>
            <w:vAlign w:val="center"/>
          </w:tcPr>
          <w:p w:rsidR="00E0232E" w:rsidRDefault="00E0232E" w:rsidP="00420D29">
            <w:pPr>
              <w:spacing w:before="120" w:after="120" w:line="288" w:lineRule="auto"/>
              <w:jc w:val="center"/>
            </w:pPr>
          </w:p>
        </w:tc>
        <w:tc>
          <w:tcPr>
            <w:tcW w:w="4299" w:type="dxa"/>
            <w:shd w:val="clear" w:color="auto" w:fill="99CCFF"/>
            <w:vAlign w:val="center"/>
          </w:tcPr>
          <w:p w:rsidR="00E0232E" w:rsidRDefault="00E0232E" w:rsidP="00420D29">
            <w:pPr>
              <w:spacing w:before="120" w:after="120" w:line="288" w:lineRule="auto"/>
              <w:jc w:val="center"/>
            </w:pPr>
            <w:r>
              <w:rPr>
                <w:b/>
              </w:rPr>
              <w:t>Indicatori de performanta</w:t>
            </w:r>
          </w:p>
        </w:tc>
        <w:tc>
          <w:tcPr>
            <w:tcW w:w="1080" w:type="dxa"/>
            <w:shd w:val="clear" w:color="auto" w:fill="99CCFF"/>
            <w:vAlign w:val="center"/>
          </w:tcPr>
          <w:p w:rsidR="00E0232E" w:rsidRDefault="00E0232E" w:rsidP="00420D29">
            <w:pPr>
              <w:spacing w:before="120" w:after="120" w:line="288" w:lineRule="auto"/>
              <w:jc w:val="center"/>
            </w:pPr>
            <w:r>
              <w:rPr>
                <w:b/>
              </w:rPr>
              <w:t>Unitate masura</w:t>
            </w:r>
          </w:p>
        </w:tc>
        <w:tc>
          <w:tcPr>
            <w:tcW w:w="1080" w:type="dxa"/>
            <w:shd w:val="clear" w:color="auto" w:fill="99CCFF"/>
            <w:vAlign w:val="center"/>
          </w:tcPr>
          <w:p w:rsidR="00E0232E" w:rsidRDefault="00E0232E" w:rsidP="00420D29">
            <w:pPr>
              <w:spacing w:before="120" w:after="120" w:line="288" w:lineRule="auto"/>
              <w:jc w:val="center"/>
            </w:pPr>
            <w:r>
              <w:rPr>
                <w:b/>
              </w:rPr>
              <w:t>Valoare</w:t>
            </w:r>
          </w:p>
        </w:tc>
      </w:tr>
      <w:tr w:rsidR="00E0232E" w:rsidTr="00420D29">
        <w:tc>
          <w:tcPr>
            <w:tcW w:w="709" w:type="dxa"/>
            <w:shd w:val="clear" w:color="auto" w:fill="C0C0C0"/>
            <w:vAlign w:val="center"/>
          </w:tcPr>
          <w:p w:rsidR="00E0232E" w:rsidRDefault="00E0232E" w:rsidP="00420D29">
            <w:pPr>
              <w:spacing w:before="120" w:after="120" w:line="288" w:lineRule="auto"/>
              <w:jc w:val="both"/>
            </w:pPr>
          </w:p>
        </w:tc>
        <w:tc>
          <w:tcPr>
            <w:tcW w:w="9153" w:type="dxa"/>
            <w:gridSpan w:val="4"/>
            <w:shd w:val="clear" w:color="auto" w:fill="C0C0C0"/>
          </w:tcPr>
          <w:p w:rsidR="00E0232E" w:rsidRDefault="00E0232E" w:rsidP="00420D29">
            <w:pPr>
              <w:spacing w:before="120" w:after="120" w:line="288" w:lineRule="auto"/>
              <w:jc w:val="both"/>
            </w:pPr>
            <w:r>
              <w:rPr>
                <w:b/>
              </w:rPr>
              <w:t>STATII DE SORTARE</w:t>
            </w:r>
          </w:p>
        </w:tc>
      </w:tr>
      <w:tr w:rsidR="00E0232E" w:rsidTr="00420D29">
        <w:tc>
          <w:tcPr>
            <w:tcW w:w="709" w:type="dxa"/>
            <w:shd w:val="clear" w:color="auto" w:fill="C0C0C0"/>
            <w:vAlign w:val="center"/>
          </w:tcPr>
          <w:p w:rsidR="00E0232E" w:rsidRDefault="00E0232E" w:rsidP="00420D29">
            <w:pPr>
              <w:spacing w:before="120" w:after="120" w:line="288" w:lineRule="auto"/>
              <w:jc w:val="both"/>
            </w:pPr>
            <w:r>
              <w:rPr>
                <w:b/>
              </w:rPr>
              <w:t>1.</w:t>
            </w:r>
          </w:p>
        </w:tc>
        <w:tc>
          <w:tcPr>
            <w:tcW w:w="9153" w:type="dxa"/>
            <w:gridSpan w:val="4"/>
            <w:shd w:val="clear" w:color="auto" w:fill="C0C0C0"/>
          </w:tcPr>
          <w:p w:rsidR="00E0232E" w:rsidRDefault="00E0232E" w:rsidP="00420D29">
            <w:pPr>
              <w:spacing w:before="120" w:after="120" w:line="288" w:lineRule="auto"/>
              <w:jc w:val="both"/>
            </w:pPr>
            <w:r>
              <w:rPr>
                <w:b/>
              </w:rPr>
              <w:t>INDICATORI DE PERFORMANTA GENERALI SI TEHNICI PENTRU SORTARE</w:t>
            </w:r>
          </w:p>
        </w:tc>
      </w:tr>
      <w:tr w:rsidR="00E0232E" w:rsidTr="00420D29">
        <w:tc>
          <w:tcPr>
            <w:tcW w:w="709" w:type="dxa"/>
            <w:vAlign w:val="center"/>
          </w:tcPr>
          <w:p w:rsidR="00E0232E" w:rsidRDefault="00E0232E" w:rsidP="00420D29">
            <w:pPr>
              <w:spacing w:before="120" w:after="120" w:line="288" w:lineRule="auto"/>
            </w:pPr>
            <w:r>
              <w:t>1.1</w:t>
            </w:r>
          </w:p>
        </w:tc>
        <w:tc>
          <w:tcPr>
            <w:tcW w:w="2694" w:type="dxa"/>
          </w:tcPr>
          <w:p w:rsidR="00E0232E" w:rsidRPr="009A62BF" w:rsidRDefault="00E0232E" w:rsidP="00420D29">
            <w:pPr>
              <w:spacing w:before="120" w:after="120" w:line="288" w:lineRule="auto"/>
            </w:pPr>
            <w:r w:rsidRPr="009A62BF">
              <w:rPr>
                <w:b/>
              </w:rPr>
              <w:t>Eficienta in sortare pentru statia de sortare</w:t>
            </w:r>
          </w:p>
        </w:tc>
        <w:tc>
          <w:tcPr>
            <w:tcW w:w="4299" w:type="dxa"/>
            <w:vAlign w:val="center"/>
          </w:tcPr>
          <w:p w:rsidR="00E0232E" w:rsidRPr="009A62BF" w:rsidRDefault="00E0232E" w:rsidP="00420D29">
            <w:pPr>
              <w:spacing w:line="276" w:lineRule="auto"/>
              <w:jc w:val="both"/>
            </w:pPr>
            <w:r w:rsidRPr="009A62BF">
              <w:t>Cantitatea totala de deseuri trimise la valorificare raportat la cantitatea totala de deseuri intrata in  statia de sortare</w:t>
            </w:r>
          </w:p>
        </w:tc>
        <w:tc>
          <w:tcPr>
            <w:tcW w:w="1080" w:type="dxa"/>
            <w:vAlign w:val="center"/>
          </w:tcPr>
          <w:p w:rsidR="00E0232E" w:rsidRPr="009A62BF" w:rsidRDefault="00E0232E" w:rsidP="00420D29">
            <w:pPr>
              <w:spacing w:before="120" w:after="120" w:line="288" w:lineRule="auto"/>
              <w:jc w:val="center"/>
            </w:pPr>
            <w:r w:rsidRPr="009A62BF">
              <w:t>%</w:t>
            </w:r>
          </w:p>
        </w:tc>
        <w:tc>
          <w:tcPr>
            <w:tcW w:w="1080" w:type="dxa"/>
            <w:vAlign w:val="center"/>
          </w:tcPr>
          <w:p w:rsidR="00E0232E" w:rsidRDefault="00E0232E" w:rsidP="00420D29">
            <w:pPr>
              <w:spacing w:before="120" w:after="120" w:line="288" w:lineRule="auto"/>
              <w:jc w:val="center"/>
            </w:pPr>
            <w:r w:rsidRPr="009A62BF">
              <w:t xml:space="preserve">minim </w:t>
            </w:r>
          </w:p>
          <w:p w:rsidR="00E0232E" w:rsidRPr="009A62BF" w:rsidRDefault="00E0232E" w:rsidP="00420D29">
            <w:pPr>
              <w:spacing w:before="120" w:after="120" w:line="288" w:lineRule="auto"/>
              <w:jc w:val="center"/>
            </w:pPr>
            <w:r>
              <w:t>60*</w:t>
            </w:r>
          </w:p>
        </w:tc>
      </w:tr>
      <w:tr w:rsidR="00E0232E" w:rsidTr="00420D29">
        <w:tc>
          <w:tcPr>
            <w:tcW w:w="709" w:type="dxa"/>
            <w:vAlign w:val="center"/>
          </w:tcPr>
          <w:p w:rsidR="00E0232E" w:rsidRDefault="00E0232E" w:rsidP="00420D29">
            <w:pPr>
              <w:spacing w:before="120" w:after="120" w:line="288" w:lineRule="auto"/>
            </w:pPr>
            <w:r>
              <w:t>1.2</w:t>
            </w:r>
          </w:p>
        </w:tc>
        <w:tc>
          <w:tcPr>
            <w:tcW w:w="2694" w:type="dxa"/>
          </w:tcPr>
          <w:p w:rsidR="00E0232E" w:rsidRDefault="00E0232E" w:rsidP="00420D29">
            <w:pPr>
              <w:spacing w:before="120" w:after="120"/>
            </w:pPr>
            <w:r>
              <w:rPr>
                <w:b/>
              </w:rPr>
              <w:t>Deseuri de hartie si carton reciclate - in cazul colectarii separate a deseurilor de hartie si carton</w:t>
            </w:r>
          </w:p>
        </w:tc>
        <w:tc>
          <w:tcPr>
            <w:tcW w:w="4299" w:type="dxa"/>
            <w:vAlign w:val="center"/>
          </w:tcPr>
          <w:p w:rsidR="00E0232E" w:rsidRDefault="00E0232E" w:rsidP="00420D29">
            <w:pPr>
              <w:spacing w:line="276" w:lineRule="auto"/>
              <w:jc w:val="both"/>
            </w:pPr>
            <w:r>
              <w:t>Cantitatea totala de deseuri de hartie si carton (inclusiv deseuri de ambalaje) transmise la reciclare raportat  la cantitatea totala de deseuri de hârtie si carton primite la statia de sortare</w:t>
            </w:r>
          </w:p>
        </w:tc>
        <w:tc>
          <w:tcPr>
            <w:tcW w:w="1080" w:type="dxa"/>
            <w:vAlign w:val="center"/>
          </w:tcPr>
          <w:p w:rsidR="00E0232E" w:rsidRDefault="00E0232E" w:rsidP="00420D29">
            <w:pPr>
              <w:spacing w:before="120" w:after="120" w:line="288" w:lineRule="auto"/>
              <w:jc w:val="center"/>
            </w:pPr>
            <w:r>
              <w:t>%</w:t>
            </w:r>
          </w:p>
        </w:tc>
        <w:tc>
          <w:tcPr>
            <w:tcW w:w="1080" w:type="dxa"/>
            <w:vAlign w:val="center"/>
          </w:tcPr>
          <w:p w:rsidR="00E0232E" w:rsidRDefault="00E0232E" w:rsidP="00420D29">
            <w:pPr>
              <w:spacing w:before="120" w:after="120" w:line="288" w:lineRule="auto"/>
              <w:jc w:val="center"/>
            </w:pPr>
            <w:r>
              <w:t>minim 60*</w:t>
            </w:r>
          </w:p>
        </w:tc>
      </w:tr>
      <w:tr w:rsidR="00E0232E" w:rsidTr="00420D29">
        <w:tc>
          <w:tcPr>
            <w:tcW w:w="709" w:type="dxa"/>
            <w:vAlign w:val="center"/>
          </w:tcPr>
          <w:p w:rsidR="00E0232E" w:rsidRDefault="00E0232E" w:rsidP="00420D29">
            <w:pPr>
              <w:spacing w:before="120" w:after="120" w:line="288" w:lineRule="auto"/>
            </w:pPr>
            <w:r>
              <w:t>1.3</w:t>
            </w:r>
          </w:p>
        </w:tc>
        <w:tc>
          <w:tcPr>
            <w:tcW w:w="2694" w:type="dxa"/>
          </w:tcPr>
          <w:p w:rsidR="00E0232E" w:rsidRDefault="00E0232E" w:rsidP="00420D29">
            <w:pPr>
              <w:spacing w:before="120" w:after="120"/>
            </w:pPr>
            <w:r>
              <w:rPr>
                <w:b/>
              </w:rPr>
              <w:t>Deseuri de plastic si metale reciclate - in cazul colectarii separate a deseurilor de plastic si metale</w:t>
            </w:r>
          </w:p>
        </w:tc>
        <w:tc>
          <w:tcPr>
            <w:tcW w:w="4299" w:type="dxa"/>
            <w:vAlign w:val="center"/>
          </w:tcPr>
          <w:p w:rsidR="00E0232E" w:rsidRDefault="00E0232E" w:rsidP="00420D29">
            <w:pPr>
              <w:spacing w:line="276" w:lineRule="auto"/>
              <w:jc w:val="both"/>
            </w:pPr>
            <w:r>
              <w:t>Cantitatea totala de deseuri de plastic si metal (inclusiv deseuri de ambalaje)  transmise la reciclare raportat la cantitatea totala de deseuri de plastic si metale primite la statia de sortare</w:t>
            </w:r>
          </w:p>
        </w:tc>
        <w:tc>
          <w:tcPr>
            <w:tcW w:w="1080" w:type="dxa"/>
            <w:vAlign w:val="center"/>
          </w:tcPr>
          <w:p w:rsidR="00E0232E" w:rsidRDefault="00E0232E" w:rsidP="00420D29">
            <w:pPr>
              <w:spacing w:before="120" w:after="120" w:line="288" w:lineRule="auto"/>
              <w:jc w:val="center"/>
            </w:pPr>
            <w:r>
              <w:t>%</w:t>
            </w:r>
          </w:p>
        </w:tc>
        <w:tc>
          <w:tcPr>
            <w:tcW w:w="1080" w:type="dxa"/>
            <w:vAlign w:val="center"/>
          </w:tcPr>
          <w:p w:rsidR="00E0232E" w:rsidRDefault="00E0232E" w:rsidP="00420D29">
            <w:pPr>
              <w:spacing w:before="120" w:after="120" w:line="288" w:lineRule="auto"/>
              <w:jc w:val="center"/>
            </w:pPr>
            <w:r>
              <w:t>minim 60*</w:t>
            </w:r>
          </w:p>
        </w:tc>
      </w:tr>
      <w:tr w:rsidR="00E0232E" w:rsidTr="00420D29">
        <w:tc>
          <w:tcPr>
            <w:tcW w:w="709" w:type="dxa"/>
            <w:tcBorders>
              <w:bottom w:val="single" w:sz="4" w:space="0" w:color="000000"/>
            </w:tcBorders>
            <w:vAlign w:val="center"/>
          </w:tcPr>
          <w:p w:rsidR="00E0232E" w:rsidRDefault="00E0232E" w:rsidP="00420D29">
            <w:pPr>
              <w:spacing w:before="120" w:after="120" w:line="288" w:lineRule="auto"/>
            </w:pPr>
            <w:r>
              <w:lastRenderedPageBreak/>
              <w:t>1.4</w:t>
            </w:r>
          </w:p>
        </w:tc>
        <w:tc>
          <w:tcPr>
            <w:tcW w:w="2694" w:type="dxa"/>
            <w:tcBorders>
              <w:bottom w:val="single" w:sz="4" w:space="0" w:color="000000"/>
            </w:tcBorders>
          </w:tcPr>
          <w:p w:rsidR="00E0232E" w:rsidRDefault="00E0232E" w:rsidP="00420D29">
            <w:pPr>
              <w:spacing w:before="120" w:after="120"/>
            </w:pPr>
            <w:r>
              <w:rPr>
                <w:b/>
              </w:rPr>
              <w:t>Deseuri reciclate (hârtie&amp;carton, plastic, metal si sticla)- in cazul colectarii separate a deseurilor</w:t>
            </w:r>
          </w:p>
        </w:tc>
        <w:tc>
          <w:tcPr>
            <w:tcW w:w="4299" w:type="dxa"/>
            <w:tcBorders>
              <w:bottom w:val="single" w:sz="4" w:space="0" w:color="000000"/>
            </w:tcBorders>
            <w:vAlign w:val="center"/>
          </w:tcPr>
          <w:p w:rsidR="00E0232E" w:rsidRDefault="00E0232E" w:rsidP="00420D29">
            <w:pPr>
              <w:spacing w:line="276" w:lineRule="auto"/>
              <w:jc w:val="both"/>
            </w:pPr>
            <w:r>
              <w:t>Cantitatea totala de deseuri de carton, hârtie, plastic, metal si sticla (inclusiv deseuri de ambalaje) transmise la reciclare raportat la cantitatea totala de deseuri primite la statia de sortare</w:t>
            </w:r>
          </w:p>
        </w:tc>
        <w:tc>
          <w:tcPr>
            <w:tcW w:w="1080" w:type="dxa"/>
            <w:tcBorders>
              <w:bottom w:val="single" w:sz="4" w:space="0" w:color="000000"/>
            </w:tcBorders>
            <w:vAlign w:val="center"/>
          </w:tcPr>
          <w:p w:rsidR="00E0232E" w:rsidRDefault="00E0232E" w:rsidP="00420D29">
            <w:pPr>
              <w:spacing w:before="120" w:after="120" w:line="288" w:lineRule="auto"/>
              <w:jc w:val="center"/>
            </w:pPr>
            <w:r>
              <w:t>%</w:t>
            </w:r>
          </w:p>
        </w:tc>
        <w:tc>
          <w:tcPr>
            <w:tcW w:w="1080" w:type="dxa"/>
            <w:tcBorders>
              <w:bottom w:val="single" w:sz="4" w:space="0" w:color="000000"/>
            </w:tcBorders>
            <w:vAlign w:val="center"/>
          </w:tcPr>
          <w:p w:rsidR="00E0232E" w:rsidRDefault="00E0232E" w:rsidP="00420D29">
            <w:pPr>
              <w:spacing w:before="120" w:after="120" w:line="288" w:lineRule="auto"/>
              <w:jc w:val="center"/>
            </w:pPr>
            <w:r>
              <w:t>minim 60*</w:t>
            </w:r>
          </w:p>
        </w:tc>
      </w:tr>
      <w:tr w:rsidR="00E0232E" w:rsidTr="00420D29">
        <w:tc>
          <w:tcPr>
            <w:tcW w:w="709" w:type="dxa"/>
            <w:tcBorders>
              <w:bottom w:val="single" w:sz="4" w:space="0" w:color="000000"/>
            </w:tcBorders>
            <w:vAlign w:val="center"/>
          </w:tcPr>
          <w:p w:rsidR="00E0232E" w:rsidRDefault="00E0232E" w:rsidP="00420D29">
            <w:pPr>
              <w:spacing w:before="120" w:after="120" w:line="288" w:lineRule="auto"/>
            </w:pPr>
            <w:r>
              <w:t>4.5</w:t>
            </w:r>
          </w:p>
        </w:tc>
        <w:tc>
          <w:tcPr>
            <w:tcW w:w="2694" w:type="dxa"/>
            <w:tcBorders>
              <w:bottom w:val="single" w:sz="4" w:space="0" w:color="000000"/>
            </w:tcBorders>
          </w:tcPr>
          <w:p w:rsidR="00E0232E" w:rsidRDefault="00E0232E" w:rsidP="00420D29">
            <w:pPr>
              <w:spacing w:before="120" w:after="120"/>
            </w:pPr>
            <w:r>
              <w:rPr>
                <w:b/>
              </w:rPr>
              <w:t>Neconformitati constatate</w:t>
            </w:r>
          </w:p>
        </w:tc>
        <w:tc>
          <w:tcPr>
            <w:tcW w:w="4299" w:type="dxa"/>
            <w:tcBorders>
              <w:bottom w:val="single" w:sz="4" w:space="0" w:color="000000"/>
            </w:tcBorders>
            <w:vAlign w:val="center"/>
          </w:tcPr>
          <w:p w:rsidR="00E0232E" w:rsidRDefault="00E0232E" w:rsidP="00420D29">
            <w:pPr>
              <w:spacing w:line="276" w:lineRule="auto"/>
              <w:jc w:val="both"/>
            </w:pPr>
            <w:r>
              <w:t>Numarul de neconformitati constatate de autoritatile administratiei publice locale,  ADI Hunedoara si CJ Hunedoara privind activitatea de tratare a deseurilor</w:t>
            </w:r>
          </w:p>
        </w:tc>
        <w:tc>
          <w:tcPr>
            <w:tcW w:w="1080" w:type="dxa"/>
            <w:tcBorders>
              <w:bottom w:val="single" w:sz="4" w:space="0" w:color="000000"/>
            </w:tcBorders>
            <w:vAlign w:val="center"/>
          </w:tcPr>
          <w:p w:rsidR="00E0232E" w:rsidRDefault="00E0232E" w:rsidP="00420D29">
            <w:pPr>
              <w:spacing w:before="120" w:after="120" w:line="288" w:lineRule="auto"/>
              <w:jc w:val="center"/>
            </w:pPr>
            <w:r>
              <w:t>Nr.</w:t>
            </w:r>
          </w:p>
        </w:tc>
        <w:tc>
          <w:tcPr>
            <w:tcW w:w="1080" w:type="dxa"/>
            <w:tcBorders>
              <w:bottom w:val="single" w:sz="4" w:space="0" w:color="000000"/>
            </w:tcBorders>
            <w:vAlign w:val="center"/>
          </w:tcPr>
          <w:p w:rsidR="00E0232E" w:rsidRDefault="00E0232E" w:rsidP="00420D29">
            <w:pPr>
              <w:spacing w:before="120" w:after="120" w:line="288" w:lineRule="auto"/>
              <w:jc w:val="center"/>
            </w:pPr>
            <w:r>
              <w:t>0</w:t>
            </w:r>
          </w:p>
        </w:tc>
      </w:tr>
      <w:tr w:rsidR="00E0232E" w:rsidTr="00420D29">
        <w:tc>
          <w:tcPr>
            <w:tcW w:w="709" w:type="dxa"/>
            <w:shd w:val="clear" w:color="auto" w:fill="A6A6A6"/>
            <w:vAlign w:val="center"/>
          </w:tcPr>
          <w:p w:rsidR="00E0232E" w:rsidRDefault="00E0232E" w:rsidP="00420D29">
            <w:pPr>
              <w:spacing w:before="120" w:after="120" w:line="288" w:lineRule="auto"/>
            </w:pPr>
            <w:r>
              <w:t>5.</w:t>
            </w:r>
          </w:p>
        </w:tc>
        <w:tc>
          <w:tcPr>
            <w:tcW w:w="9153" w:type="dxa"/>
            <w:gridSpan w:val="4"/>
            <w:shd w:val="clear" w:color="auto" w:fill="A6A6A6"/>
          </w:tcPr>
          <w:p w:rsidR="00E0232E" w:rsidRDefault="00E0232E" w:rsidP="00420D29">
            <w:pPr>
              <w:spacing w:before="120" w:after="120" w:line="288" w:lineRule="auto"/>
            </w:pPr>
            <w:r>
              <w:rPr>
                <w:b/>
                <w:smallCaps/>
              </w:rPr>
              <w:t>FACTURAREA SI INCASAREA CONTRAVALORII PRESTATIILOR</w:t>
            </w:r>
          </w:p>
        </w:tc>
      </w:tr>
      <w:tr w:rsidR="00E0232E" w:rsidTr="00420D29">
        <w:tc>
          <w:tcPr>
            <w:tcW w:w="709" w:type="dxa"/>
            <w:vAlign w:val="center"/>
          </w:tcPr>
          <w:p w:rsidR="00E0232E" w:rsidRDefault="00E0232E" w:rsidP="00420D29">
            <w:pPr>
              <w:spacing w:before="120" w:after="120" w:line="288" w:lineRule="auto"/>
            </w:pPr>
          </w:p>
        </w:tc>
        <w:tc>
          <w:tcPr>
            <w:tcW w:w="2694" w:type="dxa"/>
          </w:tcPr>
          <w:p w:rsidR="00E0232E" w:rsidRDefault="00E0232E" w:rsidP="00420D29">
            <w:pPr>
              <w:spacing w:before="120" w:after="120"/>
            </w:pPr>
            <w:r>
              <w:rPr>
                <w:b/>
              </w:rPr>
              <w:t>Eficienta in incasarea valorii prestatiilor efectuate</w:t>
            </w:r>
          </w:p>
        </w:tc>
        <w:tc>
          <w:tcPr>
            <w:tcW w:w="4299" w:type="dxa"/>
            <w:vAlign w:val="center"/>
          </w:tcPr>
          <w:p w:rsidR="00E0232E" w:rsidRDefault="00E0232E" w:rsidP="00420D29">
            <w:pPr>
              <w:spacing w:line="276" w:lineRule="auto"/>
              <w:jc w:val="both"/>
            </w:pPr>
            <w:r>
              <w:t>Valoarea totala a facturilor incasate raportata la valoarea totala a facturilor emise pentru activitatea de operare a instalatiilor de gestionare a deseurilor</w:t>
            </w:r>
          </w:p>
        </w:tc>
        <w:tc>
          <w:tcPr>
            <w:tcW w:w="1080" w:type="dxa"/>
            <w:vAlign w:val="center"/>
          </w:tcPr>
          <w:p w:rsidR="00E0232E" w:rsidRDefault="00E0232E" w:rsidP="00420D29">
            <w:pPr>
              <w:spacing w:before="120" w:after="120" w:line="288" w:lineRule="auto"/>
              <w:jc w:val="center"/>
            </w:pPr>
            <w:r>
              <w:t>%</w:t>
            </w:r>
          </w:p>
        </w:tc>
        <w:tc>
          <w:tcPr>
            <w:tcW w:w="1080" w:type="dxa"/>
            <w:vAlign w:val="center"/>
          </w:tcPr>
          <w:p w:rsidR="00E0232E" w:rsidRDefault="00E0232E" w:rsidP="00420D29">
            <w:pPr>
              <w:spacing w:before="120" w:after="120" w:line="288" w:lineRule="auto"/>
              <w:jc w:val="center"/>
            </w:pPr>
            <w:r>
              <w:t>99</w:t>
            </w:r>
          </w:p>
        </w:tc>
      </w:tr>
    </w:tbl>
    <w:p w:rsidR="00E0232E" w:rsidRDefault="00E0232E" w:rsidP="00E0232E">
      <w:pPr>
        <w:spacing w:before="120" w:after="120" w:line="288" w:lineRule="auto"/>
      </w:pPr>
    </w:p>
    <w:p w:rsidR="00E0232E" w:rsidRDefault="00E0232E" w:rsidP="00E0232E">
      <w:pPr>
        <w:spacing w:before="120" w:after="120" w:line="288" w:lineRule="auto"/>
      </w:pPr>
      <w:r>
        <w:rPr>
          <w:b/>
        </w:rPr>
        <w:t>T</w:t>
      </w:r>
      <w:r>
        <w:rPr>
          <w:b/>
          <w:color w:val="000000"/>
        </w:rPr>
        <w:t xml:space="preserve">abel 3. </w:t>
      </w:r>
      <w:r>
        <w:rPr>
          <w:b/>
        </w:rPr>
        <w:t xml:space="preserve"> Indicatori de performanta propusi pentru activitatea de depozitare a deseurilor</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4"/>
        <w:gridCol w:w="2221"/>
        <w:gridCol w:w="4087"/>
        <w:gridCol w:w="1275"/>
        <w:gridCol w:w="1342"/>
      </w:tblGrid>
      <w:tr w:rsidR="00E0232E" w:rsidTr="00420D29">
        <w:trPr>
          <w:jc w:val="center"/>
        </w:trPr>
        <w:tc>
          <w:tcPr>
            <w:tcW w:w="1134" w:type="dxa"/>
            <w:shd w:val="clear" w:color="auto" w:fill="E6E6E6"/>
            <w:vAlign w:val="center"/>
          </w:tcPr>
          <w:p w:rsidR="00E0232E" w:rsidRDefault="00E0232E" w:rsidP="00420D29">
            <w:pPr>
              <w:spacing w:before="120" w:after="120" w:line="288" w:lineRule="auto"/>
              <w:ind w:left="360"/>
              <w:jc w:val="center"/>
              <w:rPr>
                <w:b/>
              </w:rPr>
            </w:pPr>
            <w:r>
              <w:rPr>
                <w:b/>
              </w:rPr>
              <w:t>Nr.</w:t>
            </w:r>
          </w:p>
          <w:p w:rsidR="00E0232E" w:rsidRDefault="00E0232E" w:rsidP="00420D29">
            <w:pPr>
              <w:spacing w:before="120" w:after="120" w:line="288" w:lineRule="auto"/>
              <w:ind w:left="360"/>
              <w:jc w:val="center"/>
              <w:rPr>
                <w:b/>
              </w:rPr>
            </w:pPr>
            <w:r>
              <w:rPr>
                <w:b/>
              </w:rPr>
              <w:t>crt.</w:t>
            </w:r>
          </w:p>
        </w:tc>
        <w:tc>
          <w:tcPr>
            <w:tcW w:w="2221" w:type="dxa"/>
            <w:shd w:val="clear" w:color="auto" w:fill="E6E6E6"/>
            <w:vAlign w:val="center"/>
          </w:tcPr>
          <w:p w:rsidR="00E0232E" w:rsidRDefault="00E0232E" w:rsidP="00420D29">
            <w:pPr>
              <w:spacing w:before="120" w:after="120" w:line="288" w:lineRule="auto"/>
              <w:ind w:left="360"/>
              <w:jc w:val="center"/>
            </w:pPr>
            <w:r>
              <w:rPr>
                <w:b/>
              </w:rPr>
              <w:t>Titlu</w:t>
            </w:r>
          </w:p>
        </w:tc>
        <w:tc>
          <w:tcPr>
            <w:tcW w:w="4087" w:type="dxa"/>
            <w:shd w:val="clear" w:color="auto" w:fill="E6E6E6"/>
            <w:vAlign w:val="center"/>
          </w:tcPr>
          <w:p w:rsidR="00E0232E" w:rsidRDefault="00E0232E" w:rsidP="00420D29">
            <w:pPr>
              <w:spacing w:before="120" w:after="120" w:line="288" w:lineRule="auto"/>
              <w:jc w:val="center"/>
            </w:pPr>
            <w:r>
              <w:rPr>
                <w:b/>
              </w:rPr>
              <w:t>Descriere</w:t>
            </w:r>
          </w:p>
        </w:tc>
        <w:tc>
          <w:tcPr>
            <w:tcW w:w="1275" w:type="dxa"/>
            <w:shd w:val="clear" w:color="auto" w:fill="E6E6E6"/>
            <w:vAlign w:val="center"/>
          </w:tcPr>
          <w:p w:rsidR="00E0232E" w:rsidRDefault="00E0232E" w:rsidP="00420D29">
            <w:pPr>
              <w:spacing w:before="120" w:after="120" w:line="288" w:lineRule="auto"/>
              <w:jc w:val="center"/>
            </w:pPr>
            <w:r>
              <w:rPr>
                <w:b/>
              </w:rPr>
              <w:t>Unitate de măsură</w:t>
            </w:r>
          </w:p>
        </w:tc>
        <w:tc>
          <w:tcPr>
            <w:tcW w:w="1342" w:type="dxa"/>
            <w:shd w:val="clear" w:color="auto" w:fill="E6E6E6"/>
            <w:vAlign w:val="center"/>
          </w:tcPr>
          <w:p w:rsidR="00E0232E" w:rsidRDefault="00E0232E" w:rsidP="00420D29">
            <w:pPr>
              <w:spacing w:before="120" w:after="120" w:line="288" w:lineRule="auto"/>
              <w:jc w:val="center"/>
            </w:pPr>
            <w:r>
              <w:rPr>
                <w:b/>
              </w:rPr>
              <w:t>Valoare</w:t>
            </w:r>
          </w:p>
        </w:tc>
      </w:tr>
      <w:tr w:rsidR="00E0232E" w:rsidTr="00420D29">
        <w:trPr>
          <w:jc w:val="center"/>
        </w:trPr>
        <w:tc>
          <w:tcPr>
            <w:tcW w:w="8717" w:type="dxa"/>
            <w:gridSpan w:val="4"/>
            <w:shd w:val="clear" w:color="auto" w:fill="BFBFBF"/>
            <w:vAlign w:val="center"/>
          </w:tcPr>
          <w:p w:rsidR="00E0232E" w:rsidRDefault="00E0232E" w:rsidP="00420D29">
            <w:pPr>
              <w:spacing w:before="120" w:after="120" w:line="288" w:lineRule="auto"/>
              <w:ind w:left="360"/>
              <w:jc w:val="both"/>
            </w:pPr>
            <w:r>
              <w:rPr>
                <w:b/>
              </w:rPr>
              <w:t>1.       INDICATORI DE PERFORMANŢA</w:t>
            </w:r>
          </w:p>
        </w:tc>
        <w:tc>
          <w:tcPr>
            <w:tcW w:w="1342" w:type="dxa"/>
            <w:shd w:val="clear" w:color="auto" w:fill="BFBFBF"/>
          </w:tcPr>
          <w:p w:rsidR="00E0232E" w:rsidRDefault="00E0232E" w:rsidP="00420D29">
            <w:pPr>
              <w:spacing w:before="120" w:after="120" w:line="288" w:lineRule="auto"/>
              <w:ind w:left="360"/>
              <w:jc w:val="both"/>
            </w:pPr>
          </w:p>
        </w:tc>
      </w:tr>
      <w:tr w:rsidR="00E0232E" w:rsidTr="00420D29">
        <w:trPr>
          <w:jc w:val="center"/>
        </w:trPr>
        <w:tc>
          <w:tcPr>
            <w:tcW w:w="8717" w:type="dxa"/>
            <w:gridSpan w:val="4"/>
            <w:shd w:val="clear" w:color="auto" w:fill="BFBFBF"/>
            <w:vAlign w:val="center"/>
          </w:tcPr>
          <w:p w:rsidR="00E0232E" w:rsidRDefault="00E0232E" w:rsidP="00420D29">
            <w:pPr>
              <w:spacing w:before="120" w:after="120" w:line="288" w:lineRule="auto"/>
              <w:ind w:left="720"/>
              <w:jc w:val="both"/>
            </w:pPr>
            <w:r>
              <w:rPr>
                <w:b/>
              </w:rPr>
              <w:t>Eficienta in operare</w:t>
            </w:r>
          </w:p>
        </w:tc>
        <w:tc>
          <w:tcPr>
            <w:tcW w:w="1342" w:type="dxa"/>
            <w:shd w:val="clear" w:color="auto" w:fill="BFBFBF"/>
          </w:tcPr>
          <w:p w:rsidR="00E0232E" w:rsidRDefault="00E0232E" w:rsidP="00420D29">
            <w:pPr>
              <w:spacing w:before="120" w:after="120" w:line="288" w:lineRule="auto"/>
              <w:ind w:left="720"/>
              <w:jc w:val="both"/>
            </w:pPr>
          </w:p>
        </w:tc>
      </w:tr>
      <w:tr w:rsidR="00E0232E" w:rsidTr="00420D29">
        <w:trPr>
          <w:jc w:val="center"/>
        </w:trPr>
        <w:tc>
          <w:tcPr>
            <w:tcW w:w="1134" w:type="dxa"/>
            <w:vAlign w:val="center"/>
          </w:tcPr>
          <w:p w:rsidR="00E0232E" w:rsidRDefault="00E0232E" w:rsidP="00420D29">
            <w:pPr>
              <w:spacing w:before="120" w:after="120" w:line="288" w:lineRule="auto"/>
              <w:jc w:val="center"/>
            </w:pPr>
            <w:r>
              <w:rPr>
                <w:b/>
              </w:rPr>
              <w:t>1.1</w:t>
            </w:r>
          </w:p>
        </w:tc>
        <w:tc>
          <w:tcPr>
            <w:tcW w:w="2221" w:type="dxa"/>
            <w:vAlign w:val="center"/>
          </w:tcPr>
          <w:p w:rsidR="00E0232E" w:rsidRDefault="00E0232E" w:rsidP="00420D29">
            <w:pPr>
              <w:spacing w:before="120" w:after="120" w:line="288" w:lineRule="auto"/>
            </w:pPr>
            <w:r>
              <w:rPr>
                <w:b/>
              </w:rPr>
              <w:t>Gradul de compactare</w:t>
            </w:r>
          </w:p>
        </w:tc>
        <w:tc>
          <w:tcPr>
            <w:tcW w:w="4087" w:type="dxa"/>
            <w:vAlign w:val="center"/>
          </w:tcPr>
          <w:p w:rsidR="00E0232E" w:rsidRDefault="00E0232E" w:rsidP="00420D29">
            <w:pPr>
              <w:spacing w:line="276" w:lineRule="auto"/>
              <w:jc w:val="both"/>
            </w:pPr>
            <w:r>
              <w:t>Operatorul trebuie sa asigure un grad cat mai mare de compactare a deseurilor in depozit</w:t>
            </w:r>
          </w:p>
        </w:tc>
        <w:tc>
          <w:tcPr>
            <w:tcW w:w="1275" w:type="dxa"/>
            <w:vAlign w:val="center"/>
          </w:tcPr>
          <w:p w:rsidR="00E0232E" w:rsidRDefault="00E0232E" w:rsidP="00420D29">
            <w:pPr>
              <w:spacing w:before="120" w:after="120" w:line="288" w:lineRule="auto"/>
              <w:ind w:left="360"/>
              <w:jc w:val="center"/>
            </w:pPr>
            <w:r>
              <w:t>t/mc</w:t>
            </w:r>
          </w:p>
        </w:tc>
        <w:tc>
          <w:tcPr>
            <w:tcW w:w="1342" w:type="dxa"/>
            <w:vAlign w:val="center"/>
          </w:tcPr>
          <w:p w:rsidR="00E0232E" w:rsidRDefault="00E0232E" w:rsidP="00420D29">
            <w:pPr>
              <w:spacing w:before="120" w:after="120" w:line="288" w:lineRule="auto"/>
              <w:ind w:left="360"/>
            </w:pPr>
            <w:r>
              <w:t>Minim 0,9</w:t>
            </w:r>
          </w:p>
        </w:tc>
      </w:tr>
      <w:tr w:rsidR="00E0232E" w:rsidTr="00420D29">
        <w:trPr>
          <w:jc w:val="center"/>
        </w:trPr>
        <w:tc>
          <w:tcPr>
            <w:tcW w:w="1134" w:type="dxa"/>
            <w:vAlign w:val="center"/>
          </w:tcPr>
          <w:p w:rsidR="00E0232E" w:rsidRDefault="00E0232E" w:rsidP="00420D29">
            <w:pPr>
              <w:spacing w:before="120" w:after="120" w:line="288" w:lineRule="auto"/>
              <w:jc w:val="center"/>
            </w:pPr>
            <w:r>
              <w:rPr>
                <w:b/>
              </w:rPr>
              <w:t>1.2</w:t>
            </w:r>
          </w:p>
        </w:tc>
        <w:tc>
          <w:tcPr>
            <w:tcW w:w="2221" w:type="dxa"/>
            <w:vAlign w:val="center"/>
          </w:tcPr>
          <w:p w:rsidR="00E0232E" w:rsidRDefault="00E0232E" w:rsidP="00420D29">
            <w:pPr>
              <w:spacing w:before="120" w:after="120" w:line="288" w:lineRule="auto"/>
            </w:pPr>
            <w:r>
              <w:rPr>
                <w:b/>
              </w:rPr>
              <w:t>Colectarea si tratarea levigatului si a gazului de depozit</w:t>
            </w:r>
          </w:p>
        </w:tc>
        <w:tc>
          <w:tcPr>
            <w:tcW w:w="4087" w:type="dxa"/>
            <w:vAlign w:val="center"/>
          </w:tcPr>
          <w:p w:rsidR="00E0232E" w:rsidRDefault="00E0232E" w:rsidP="00420D29">
            <w:pPr>
              <w:spacing w:line="276" w:lineRule="auto"/>
              <w:jc w:val="both"/>
            </w:pPr>
            <w:r>
              <w:t xml:space="preserve">Operatorul trebuie sa asigure functionarea corespunzatoare a sistemelor de colectare si tratare a levigatului si a gazului de depozit  </w:t>
            </w:r>
          </w:p>
        </w:tc>
        <w:tc>
          <w:tcPr>
            <w:tcW w:w="1275" w:type="dxa"/>
            <w:vAlign w:val="center"/>
          </w:tcPr>
          <w:p w:rsidR="00E0232E" w:rsidRDefault="00E0232E" w:rsidP="00420D29">
            <w:pPr>
              <w:spacing w:before="120" w:after="120" w:line="288" w:lineRule="auto"/>
              <w:ind w:left="360"/>
              <w:jc w:val="center"/>
            </w:pPr>
            <w:r>
              <w:t>%</w:t>
            </w:r>
          </w:p>
        </w:tc>
        <w:tc>
          <w:tcPr>
            <w:tcW w:w="1342" w:type="dxa"/>
            <w:vAlign w:val="center"/>
          </w:tcPr>
          <w:p w:rsidR="00E0232E" w:rsidRDefault="00E0232E" w:rsidP="00420D29">
            <w:pPr>
              <w:spacing w:before="120" w:after="120" w:line="288" w:lineRule="auto"/>
              <w:ind w:left="360"/>
            </w:pPr>
            <w:r>
              <w:t>100</w:t>
            </w:r>
          </w:p>
        </w:tc>
      </w:tr>
      <w:tr w:rsidR="00E0232E" w:rsidTr="00420D29">
        <w:trPr>
          <w:jc w:val="center"/>
        </w:trPr>
        <w:tc>
          <w:tcPr>
            <w:tcW w:w="1134" w:type="dxa"/>
            <w:vAlign w:val="center"/>
          </w:tcPr>
          <w:p w:rsidR="00E0232E" w:rsidRDefault="00E0232E" w:rsidP="00420D29">
            <w:pPr>
              <w:spacing w:before="120" w:after="120" w:line="288" w:lineRule="auto"/>
              <w:jc w:val="center"/>
            </w:pPr>
            <w:r>
              <w:rPr>
                <w:b/>
              </w:rPr>
              <w:t>1.3</w:t>
            </w:r>
          </w:p>
        </w:tc>
        <w:tc>
          <w:tcPr>
            <w:tcW w:w="2221" w:type="dxa"/>
            <w:vAlign w:val="center"/>
          </w:tcPr>
          <w:p w:rsidR="00E0232E" w:rsidRDefault="00E0232E" w:rsidP="00420D29">
            <w:pPr>
              <w:spacing w:before="120" w:after="120" w:line="288" w:lineRule="auto"/>
            </w:pPr>
            <w:r>
              <w:rPr>
                <w:b/>
              </w:rPr>
              <w:t>Acoperire zilnica</w:t>
            </w:r>
          </w:p>
        </w:tc>
        <w:tc>
          <w:tcPr>
            <w:tcW w:w="4087" w:type="dxa"/>
            <w:vAlign w:val="center"/>
          </w:tcPr>
          <w:p w:rsidR="00E0232E" w:rsidRDefault="00E0232E" w:rsidP="00420D29">
            <w:pPr>
              <w:spacing w:line="276" w:lineRule="auto"/>
              <w:jc w:val="both"/>
            </w:pPr>
            <w:r>
              <w:t>Operatorul va asigura ca deseurile depozitate in depozit sa fie acoperite zilnic, la sfarsitul zilei de lucru</w:t>
            </w:r>
          </w:p>
        </w:tc>
        <w:tc>
          <w:tcPr>
            <w:tcW w:w="1275" w:type="dxa"/>
            <w:vAlign w:val="center"/>
          </w:tcPr>
          <w:p w:rsidR="00E0232E" w:rsidRDefault="00E0232E" w:rsidP="00420D29">
            <w:pPr>
              <w:spacing w:before="120" w:after="120" w:line="288" w:lineRule="auto"/>
              <w:ind w:left="360"/>
              <w:jc w:val="center"/>
            </w:pPr>
            <w:r>
              <w:t>%</w:t>
            </w:r>
          </w:p>
        </w:tc>
        <w:tc>
          <w:tcPr>
            <w:tcW w:w="1342" w:type="dxa"/>
            <w:vAlign w:val="center"/>
          </w:tcPr>
          <w:p w:rsidR="00E0232E" w:rsidRDefault="00E0232E" w:rsidP="00420D29">
            <w:pPr>
              <w:spacing w:before="120" w:after="120" w:line="288" w:lineRule="auto"/>
              <w:ind w:left="360"/>
            </w:pPr>
            <w:r>
              <w:t>100</w:t>
            </w:r>
          </w:p>
        </w:tc>
      </w:tr>
      <w:tr w:rsidR="00E0232E" w:rsidTr="00420D29">
        <w:trPr>
          <w:jc w:val="center"/>
        </w:trPr>
        <w:tc>
          <w:tcPr>
            <w:tcW w:w="8717" w:type="dxa"/>
            <w:gridSpan w:val="4"/>
            <w:shd w:val="clear" w:color="auto" w:fill="BFBFBF"/>
            <w:vAlign w:val="center"/>
          </w:tcPr>
          <w:p w:rsidR="00E0232E" w:rsidRDefault="00E0232E" w:rsidP="00420D29">
            <w:pPr>
              <w:spacing w:line="288" w:lineRule="auto"/>
              <w:ind w:left="360"/>
            </w:pPr>
            <w:r>
              <w:rPr>
                <w:b/>
              </w:rPr>
              <w:t>2. INDICATORI TEHNICI CORELATI CU TINTELE</w:t>
            </w:r>
          </w:p>
        </w:tc>
        <w:tc>
          <w:tcPr>
            <w:tcW w:w="1342" w:type="dxa"/>
            <w:shd w:val="clear" w:color="auto" w:fill="BFBFBF"/>
          </w:tcPr>
          <w:p w:rsidR="00E0232E" w:rsidRDefault="00E0232E" w:rsidP="00420D29">
            <w:pPr>
              <w:spacing w:before="120" w:after="120" w:line="288" w:lineRule="auto"/>
              <w:ind w:left="360"/>
            </w:pPr>
          </w:p>
        </w:tc>
      </w:tr>
      <w:tr w:rsidR="00E0232E" w:rsidTr="00420D29">
        <w:trPr>
          <w:jc w:val="center"/>
        </w:trPr>
        <w:tc>
          <w:tcPr>
            <w:tcW w:w="8717" w:type="dxa"/>
            <w:gridSpan w:val="4"/>
            <w:shd w:val="clear" w:color="auto" w:fill="BFBFBF"/>
            <w:vAlign w:val="center"/>
          </w:tcPr>
          <w:p w:rsidR="00E0232E" w:rsidRDefault="00E0232E" w:rsidP="00420D29">
            <w:pPr>
              <w:ind w:left="720"/>
            </w:pPr>
            <w:r>
              <w:rPr>
                <w:b/>
              </w:rPr>
              <w:t>Depozitarea deseurilor biodegradabile municipale</w:t>
            </w:r>
          </w:p>
        </w:tc>
        <w:tc>
          <w:tcPr>
            <w:tcW w:w="1342" w:type="dxa"/>
            <w:shd w:val="clear" w:color="auto" w:fill="BFBFBF"/>
          </w:tcPr>
          <w:p w:rsidR="00E0232E" w:rsidRDefault="00E0232E" w:rsidP="00420D29">
            <w:pPr>
              <w:spacing w:before="120" w:after="120" w:line="288" w:lineRule="auto"/>
              <w:ind w:left="720"/>
            </w:pPr>
          </w:p>
        </w:tc>
      </w:tr>
      <w:tr w:rsidR="00E0232E" w:rsidTr="00420D29">
        <w:trPr>
          <w:trHeight w:val="2040"/>
          <w:jc w:val="center"/>
        </w:trPr>
        <w:tc>
          <w:tcPr>
            <w:tcW w:w="1134" w:type="dxa"/>
            <w:tcBorders>
              <w:bottom w:val="single" w:sz="4" w:space="0" w:color="000000"/>
            </w:tcBorders>
            <w:vAlign w:val="center"/>
          </w:tcPr>
          <w:p w:rsidR="00E0232E" w:rsidRDefault="00E0232E" w:rsidP="00420D29">
            <w:pPr>
              <w:spacing w:before="120" w:after="120" w:line="288" w:lineRule="auto"/>
              <w:jc w:val="center"/>
            </w:pPr>
            <w:r>
              <w:rPr>
                <w:b/>
              </w:rPr>
              <w:t>2.1</w:t>
            </w:r>
          </w:p>
        </w:tc>
        <w:tc>
          <w:tcPr>
            <w:tcW w:w="2221" w:type="dxa"/>
            <w:tcBorders>
              <w:bottom w:val="single" w:sz="4" w:space="0" w:color="000000"/>
            </w:tcBorders>
            <w:vAlign w:val="center"/>
          </w:tcPr>
          <w:p w:rsidR="00E0232E" w:rsidRDefault="00E0232E" w:rsidP="00420D29">
            <w:pPr>
              <w:spacing w:line="288" w:lineRule="auto"/>
            </w:pPr>
            <w:r>
              <w:rPr>
                <w:b/>
              </w:rPr>
              <w:t>Raportarea cantitatilor privind deseurile biodegradabile municipale depozitate</w:t>
            </w:r>
          </w:p>
        </w:tc>
        <w:tc>
          <w:tcPr>
            <w:tcW w:w="4087" w:type="dxa"/>
            <w:tcBorders>
              <w:bottom w:val="single" w:sz="4" w:space="0" w:color="000000"/>
            </w:tcBorders>
            <w:vAlign w:val="center"/>
          </w:tcPr>
          <w:p w:rsidR="00E0232E" w:rsidRDefault="00E0232E" w:rsidP="00420D29">
            <w:pPr>
              <w:jc w:val="both"/>
            </w:pPr>
            <w:r>
              <w:t>Operatorul va raporta anual Delegatarului/ADI cantitatea totala de deseuri biodegradabile municipale depozitate. Cantitatea de deseuri biodegradabile municipale depozitate se va determina si raporta in conformitate cu metoda(ele) aprobata/e de Delegatar/ADI.</w:t>
            </w:r>
          </w:p>
        </w:tc>
        <w:tc>
          <w:tcPr>
            <w:tcW w:w="1275" w:type="dxa"/>
            <w:tcBorders>
              <w:bottom w:val="single" w:sz="4" w:space="0" w:color="000000"/>
            </w:tcBorders>
            <w:vAlign w:val="center"/>
          </w:tcPr>
          <w:p w:rsidR="00E0232E" w:rsidRDefault="00E0232E" w:rsidP="00420D29">
            <w:pPr>
              <w:spacing w:before="120" w:after="120" w:line="288" w:lineRule="auto"/>
              <w:ind w:left="360"/>
              <w:jc w:val="center"/>
            </w:pPr>
            <w:r>
              <w:t>%</w:t>
            </w:r>
          </w:p>
        </w:tc>
        <w:tc>
          <w:tcPr>
            <w:tcW w:w="1342" w:type="dxa"/>
            <w:tcBorders>
              <w:bottom w:val="single" w:sz="4" w:space="0" w:color="000000"/>
            </w:tcBorders>
            <w:vAlign w:val="center"/>
          </w:tcPr>
          <w:p w:rsidR="00E0232E" w:rsidRDefault="00E0232E" w:rsidP="00420D29">
            <w:pPr>
              <w:spacing w:before="120" w:after="120" w:line="288" w:lineRule="auto"/>
              <w:ind w:left="360"/>
              <w:jc w:val="center"/>
            </w:pPr>
            <w:r>
              <w:t>100</w:t>
            </w:r>
          </w:p>
        </w:tc>
      </w:tr>
      <w:tr w:rsidR="00E0232E" w:rsidTr="00420D29">
        <w:trPr>
          <w:jc w:val="center"/>
        </w:trPr>
        <w:tc>
          <w:tcPr>
            <w:tcW w:w="10059" w:type="dxa"/>
            <w:gridSpan w:val="5"/>
            <w:shd w:val="clear" w:color="auto" w:fill="A6A6A6"/>
            <w:vAlign w:val="center"/>
          </w:tcPr>
          <w:p w:rsidR="00E0232E" w:rsidRDefault="00E0232E" w:rsidP="00420D29">
            <w:pPr>
              <w:spacing w:line="288" w:lineRule="auto"/>
              <w:ind w:left="360"/>
            </w:pPr>
            <w:r>
              <w:rPr>
                <w:b/>
              </w:rPr>
              <w:lastRenderedPageBreak/>
              <w:t>3. RECLAMATII SI SESIZARI</w:t>
            </w:r>
          </w:p>
        </w:tc>
      </w:tr>
      <w:tr w:rsidR="00E0232E" w:rsidTr="00420D29">
        <w:trPr>
          <w:jc w:val="center"/>
        </w:trPr>
        <w:tc>
          <w:tcPr>
            <w:tcW w:w="1134" w:type="dxa"/>
            <w:vAlign w:val="center"/>
          </w:tcPr>
          <w:p w:rsidR="00E0232E" w:rsidRDefault="00E0232E" w:rsidP="00420D29">
            <w:pPr>
              <w:spacing w:before="120" w:after="120" w:line="288" w:lineRule="auto"/>
              <w:jc w:val="center"/>
            </w:pPr>
            <w:r>
              <w:rPr>
                <w:b/>
              </w:rPr>
              <w:t>3.1</w:t>
            </w:r>
          </w:p>
        </w:tc>
        <w:tc>
          <w:tcPr>
            <w:tcW w:w="2221" w:type="dxa"/>
          </w:tcPr>
          <w:p w:rsidR="00E0232E" w:rsidRDefault="00E0232E" w:rsidP="00420D29">
            <w:pPr>
              <w:spacing w:before="120" w:after="120" w:line="288" w:lineRule="auto"/>
            </w:pPr>
            <w:r>
              <w:rPr>
                <w:b/>
              </w:rPr>
              <w:t>Obligatii din licente si autorizatii</w:t>
            </w:r>
          </w:p>
        </w:tc>
        <w:tc>
          <w:tcPr>
            <w:tcW w:w="4087" w:type="dxa"/>
            <w:vAlign w:val="center"/>
          </w:tcPr>
          <w:p w:rsidR="00E0232E" w:rsidRDefault="00E0232E" w:rsidP="00420D29">
            <w:pPr>
              <w:spacing w:line="276" w:lineRule="auto"/>
              <w:jc w:val="both"/>
            </w:pPr>
            <w:r>
              <w:t>Numarul de sesizari scrise privind nerespectarea de catre operatorul statiei de sortare si a instalatiei de tratare mecano-biologica a obligatiilor din licente si autorizatii</w:t>
            </w:r>
          </w:p>
        </w:tc>
        <w:tc>
          <w:tcPr>
            <w:tcW w:w="1275" w:type="dxa"/>
            <w:vAlign w:val="center"/>
          </w:tcPr>
          <w:p w:rsidR="00E0232E" w:rsidRDefault="00E0232E" w:rsidP="00420D29">
            <w:pPr>
              <w:spacing w:before="120" w:after="120" w:line="288" w:lineRule="auto"/>
              <w:jc w:val="center"/>
            </w:pPr>
            <w:r>
              <w:t>Nr.</w:t>
            </w:r>
          </w:p>
        </w:tc>
        <w:tc>
          <w:tcPr>
            <w:tcW w:w="1342" w:type="dxa"/>
            <w:vAlign w:val="center"/>
          </w:tcPr>
          <w:p w:rsidR="00E0232E" w:rsidRDefault="00E0232E" w:rsidP="00420D29">
            <w:pPr>
              <w:spacing w:before="120" w:after="120" w:line="288" w:lineRule="auto"/>
              <w:jc w:val="center"/>
            </w:pPr>
            <w:r>
              <w:t>0</w:t>
            </w:r>
          </w:p>
        </w:tc>
      </w:tr>
      <w:tr w:rsidR="00E0232E" w:rsidTr="00420D29">
        <w:trPr>
          <w:jc w:val="center"/>
        </w:trPr>
        <w:tc>
          <w:tcPr>
            <w:tcW w:w="1134" w:type="dxa"/>
            <w:vAlign w:val="center"/>
          </w:tcPr>
          <w:p w:rsidR="00E0232E" w:rsidRDefault="00E0232E" w:rsidP="00420D29">
            <w:pPr>
              <w:spacing w:before="120" w:after="120" w:line="288" w:lineRule="auto"/>
              <w:jc w:val="center"/>
            </w:pPr>
            <w:r>
              <w:rPr>
                <w:b/>
              </w:rPr>
              <w:t>3.2</w:t>
            </w:r>
          </w:p>
        </w:tc>
        <w:tc>
          <w:tcPr>
            <w:tcW w:w="2221" w:type="dxa"/>
          </w:tcPr>
          <w:p w:rsidR="00E0232E" w:rsidRDefault="00E0232E" w:rsidP="00420D29">
            <w:pPr>
              <w:spacing w:before="120" w:after="120" w:line="288" w:lineRule="auto"/>
            </w:pPr>
            <w:r>
              <w:rPr>
                <w:b/>
              </w:rPr>
              <w:t>Control organisme abilitate</w:t>
            </w:r>
          </w:p>
        </w:tc>
        <w:tc>
          <w:tcPr>
            <w:tcW w:w="4087" w:type="dxa"/>
            <w:vAlign w:val="center"/>
          </w:tcPr>
          <w:p w:rsidR="00E0232E" w:rsidRDefault="00E0232E" w:rsidP="00420D29">
            <w:pPr>
              <w:spacing w:line="276" w:lineRule="auto"/>
              <w:jc w:val="both"/>
            </w:pPr>
            <w:r>
              <w:t>Numarul de incalcari ale obligatiilor operatorului statiei de sortare si a instalatiei de tratare mecano-biologica rezultate din analizele si controalele organismelor abilitate</w:t>
            </w:r>
          </w:p>
        </w:tc>
        <w:tc>
          <w:tcPr>
            <w:tcW w:w="1275" w:type="dxa"/>
            <w:vAlign w:val="center"/>
          </w:tcPr>
          <w:p w:rsidR="00E0232E" w:rsidRDefault="00E0232E" w:rsidP="00420D29">
            <w:pPr>
              <w:spacing w:before="120" w:after="120" w:line="288" w:lineRule="auto"/>
              <w:jc w:val="center"/>
            </w:pPr>
            <w:r>
              <w:t>Nr.</w:t>
            </w:r>
          </w:p>
        </w:tc>
        <w:tc>
          <w:tcPr>
            <w:tcW w:w="1342" w:type="dxa"/>
            <w:vAlign w:val="center"/>
          </w:tcPr>
          <w:p w:rsidR="00E0232E" w:rsidRDefault="00E0232E" w:rsidP="00420D29">
            <w:pPr>
              <w:spacing w:before="120" w:after="120" w:line="288" w:lineRule="auto"/>
              <w:jc w:val="center"/>
            </w:pPr>
            <w:r>
              <w:t>0</w:t>
            </w:r>
          </w:p>
        </w:tc>
      </w:tr>
      <w:tr w:rsidR="00E0232E" w:rsidTr="00420D29">
        <w:trPr>
          <w:jc w:val="center"/>
        </w:trPr>
        <w:tc>
          <w:tcPr>
            <w:tcW w:w="1134" w:type="dxa"/>
            <w:vAlign w:val="center"/>
          </w:tcPr>
          <w:p w:rsidR="00E0232E" w:rsidRDefault="00E0232E" w:rsidP="00420D29">
            <w:pPr>
              <w:spacing w:before="120" w:after="120" w:line="288" w:lineRule="auto"/>
              <w:jc w:val="center"/>
            </w:pPr>
            <w:r>
              <w:rPr>
                <w:b/>
              </w:rPr>
              <w:t>3.3</w:t>
            </w:r>
          </w:p>
        </w:tc>
        <w:tc>
          <w:tcPr>
            <w:tcW w:w="2221" w:type="dxa"/>
          </w:tcPr>
          <w:p w:rsidR="00E0232E" w:rsidRDefault="00E0232E" w:rsidP="00420D29">
            <w:pPr>
              <w:spacing w:before="120" w:after="120" w:line="288" w:lineRule="auto"/>
            </w:pPr>
            <w:r>
              <w:rPr>
                <w:b/>
              </w:rPr>
              <w:t>Despagubiri datorate culpei operatorului</w:t>
            </w:r>
          </w:p>
        </w:tc>
        <w:tc>
          <w:tcPr>
            <w:tcW w:w="4087" w:type="dxa"/>
            <w:vAlign w:val="center"/>
          </w:tcPr>
          <w:p w:rsidR="00E0232E" w:rsidRDefault="00E0232E" w:rsidP="00420D29">
            <w:pPr>
              <w:spacing w:line="276" w:lineRule="auto"/>
              <w:jc w:val="both"/>
            </w:pPr>
            <w:r>
              <w:t>Numarul de utilizatori si angajati care au primit despagubiri datorate culpei operatorului statiei de sortare si a instalatiei de tratare mecano-biologica sau daca s-au imbolnavit din cauza nerespectarii conditiilor de prestare a activitatilor de tratare a deseurilor</w:t>
            </w:r>
          </w:p>
        </w:tc>
        <w:tc>
          <w:tcPr>
            <w:tcW w:w="1275" w:type="dxa"/>
            <w:vAlign w:val="center"/>
          </w:tcPr>
          <w:p w:rsidR="00E0232E" w:rsidRDefault="00E0232E" w:rsidP="00420D29">
            <w:pPr>
              <w:spacing w:before="120" w:after="120" w:line="288" w:lineRule="auto"/>
              <w:jc w:val="center"/>
            </w:pPr>
            <w:r>
              <w:t>Nr.</w:t>
            </w:r>
          </w:p>
        </w:tc>
        <w:tc>
          <w:tcPr>
            <w:tcW w:w="1342" w:type="dxa"/>
            <w:vAlign w:val="center"/>
          </w:tcPr>
          <w:p w:rsidR="00E0232E" w:rsidRDefault="00E0232E" w:rsidP="00420D29">
            <w:pPr>
              <w:spacing w:before="120" w:after="120" w:line="288" w:lineRule="auto"/>
              <w:jc w:val="center"/>
            </w:pPr>
            <w:r>
              <w:t>0</w:t>
            </w:r>
          </w:p>
        </w:tc>
      </w:tr>
      <w:tr w:rsidR="00E0232E" w:rsidTr="00420D29">
        <w:trPr>
          <w:jc w:val="center"/>
        </w:trPr>
        <w:tc>
          <w:tcPr>
            <w:tcW w:w="1134" w:type="dxa"/>
            <w:vAlign w:val="center"/>
          </w:tcPr>
          <w:p w:rsidR="00E0232E" w:rsidRDefault="00E0232E" w:rsidP="00420D29">
            <w:pPr>
              <w:spacing w:before="120" w:after="120" w:line="288" w:lineRule="auto"/>
              <w:jc w:val="center"/>
            </w:pPr>
            <w:r>
              <w:rPr>
                <w:b/>
              </w:rPr>
              <w:t>3.4</w:t>
            </w:r>
          </w:p>
        </w:tc>
        <w:tc>
          <w:tcPr>
            <w:tcW w:w="2221" w:type="dxa"/>
          </w:tcPr>
          <w:p w:rsidR="00E0232E" w:rsidRDefault="00E0232E" w:rsidP="00420D29">
            <w:pPr>
              <w:spacing w:before="120" w:after="120" w:line="288" w:lineRule="auto"/>
            </w:pPr>
            <w:r>
              <w:rPr>
                <w:b/>
              </w:rPr>
              <w:t>Despagubiri datorate culpei operatorului</w:t>
            </w:r>
          </w:p>
        </w:tc>
        <w:tc>
          <w:tcPr>
            <w:tcW w:w="4087" w:type="dxa"/>
            <w:vAlign w:val="center"/>
          </w:tcPr>
          <w:p w:rsidR="00E0232E" w:rsidRDefault="00E0232E" w:rsidP="00420D29">
            <w:pPr>
              <w:spacing w:line="276" w:lineRule="auto"/>
              <w:jc w:val="both"/>
            </w:pPr>
            <w:r>
              <w:t>Valoarea despagubirilor acordate de operatorul statiei de sortare si a instalatiei de tratare mecano-biologica pentru situatiile de mai sus raportata la valoarea totala facturata aferenta activitatii de tratare a deseurilor</w:t>
            </w:r>
          </w:p>
        </w:tc>
        <w:tc>
          <w:tcPr>
            <w:tcW w:w="1275" w:type="dxa"/>
            <w:vAlign w:val="center"/>
          </w:tcPr>
          <w:p w:rsidR="00E0232E" w:rsidRDefault="00E0232E" w:rsidP="00420D29">
            <w:pPr>
              <w:spacing w:before="120" w:after="120" w:line="288" w:lineRule="auto"/>
              <w:jc w:val="center"/>
            </w:pPr>
            <w:r>
              <w:t>%</w:t>
            </w:r>
          </w:p>
        </w:tc>
        <w:tc>
          <w:tcPr>
            <w:tcW w:w="1342" w:type="dxa"/>
            <w:vAlign w:val="center"/>
          </w:tcPr>
          <w:p w:rsidR="00E0232E" w:rsidRDefault="00E0232E" w:rsidP="00420D29">
            <w:pPr>
              <w:spacing w:before="120" w:after="120" w:line="288" w:lineRule="auto"/>
              <w:jc w:val="center"/>
            </w:pPr>
            <w:r>
              <w:t>0</w:t>
            </w:r>
          </w:p>
        </w:tc>
      </w:tr>
      <w:tr w:rsidR="00E0232E" w:rsidTr="00420D29">
        <w:trPr>
          <w:jc w:val="center"/>
        </w:trPr>
        <w:tc>
          <w:tcPr>
            <w:tcW w:w="1134" w:type="dxa"/>
            <w:tcBorders>
              <w:bottom w:val="single" w:sz="4" w:space="0" w:color="000000"/>
            </w:tcBorders>
            <w:vAlign w:val="center"/>
          </w:tcPr>
          <w:p w:rsidR="00E0232E" w:rsidRDefault="00E0232E" w:rsidP="00420D29">
            <w:pPr>
              <w:spacing w:before="120" w:after="120" w:line="288" w:lineRule="auto"/>
              <w:jc w:val="center"/>
            </w:pPr>
            <w:r>
              <w:rPr>
                <w:b/>
              </w:rPr>
              <w:t>3.5</w:t>
            </w:r>
          </w:p>
        </w:tc>
        <w:tc>
          <w:tcPr>
            <w:tcW w:w="2221" w:type="dxa"/>
            <w:tcBorders>
              <w:bottom w:val="single" w:sz="4" w:space="0" w:color="000000"/>
            </w:tcBorders>
          </w:tcPr>
          <w:p w:rsidR="00E0232E" w:rsidRDefault="00E0232E" w:rsidP="00420D29">
            <w:pPr>
              <w:spacing w:before="120" w:after="120" w:line="288" w:lineRule="auto"/>
            </w:pPr>
            <w:r>
              <w:rPr>
                <w:b/>
              </w:rPr>
              <w:t>Neconformitati constatate</w:t>
            </w:r>
          </w:p>
        </w:tc>
        <w:tc>
          <w:tcPr>
            <w:tcW w:w="4087" w:type="dxa"/>
            <w:tcBorders>
              <w:bottom w:val="single" w:sz="4" w:space="0" w:color="000000"/>
            </w:tcBorders>
            <w:vAlign w:val="center"/>
          </w:tcPr>
          <w:p w:rsidR="00E0232E" w:rsidRDefault="00E0232E" w:rsidP="00420D29">
            <w:pPr>
              <w:spacing w:line="276" w:lineRule="auto"/>
              <w:jc w:val="both"/>
            </w:pPr>
            <w:r>
              <w:t>Numarul de neconformitati constatate de autoritatile administratiei publice locale,  ADI Hunedoara si CJ Hunedoara privind activitatea de tratare a deseurilor</w:t>
            </w:r>
          </w:p>
        </w:tc>
        <w:tc>
          <w:tcPr>
            <w:tcW w:w="1275" w:type="dxa"/>
            <w:tcBorders>
              <w:bottom w:val="single" w:sz="4" w:space="0" w:color="000000"/>
            </w:tcBorders>
            <w:vAlign w:val="center"/>
          </w:tcPr>
          <w:p w:rsidR="00E0232E" w:rsidRDefault="00E0232E" w:rsidP="00420D29">
            <w:pPr>
              <w:spacing w:before="120" w:after="120" w:line="288" w:lineRule="auto"/>
              <w:jc w:val="center"/>
            </w:pPr>
            <w:r>
              <w:t>Nr.</w:t>
            </w:r>
          </w:p>
        </w:tc>
        <w:tc>
          <w:tcPr>
            <w:tcW w:w="1342" w:type="dxa"/>
            <w:tcBorders>
              <w:bottom w:val="single" w:sz="4" w:space="0" w:color="000000"/>
            </w:tcBorders>
            <w:vAlign w:val="center"/>
          </w:tcPr>
          <w:p w:rsidR="00E0232E" w:rsidRDefault="00E0232E" w:rsidP="00420D29">
            <w:pPr>
              <w:spacing w:before="120" w:after="120" w:line="288" w:lineRule="auto"/>
              <w:jc w:val="center"/>
            </w:pPr>
            <w:r>
              <w:t>0</w:t>
            </w:r>
          </w:p>
        </w:tc>
      </w:tr>
      <w:tr w:rsidR="00E0232E" w:rsidTr="00420D29">
        <w:trPr>
          <w:jc w:val="center"/>
        </w:trPr>
        <w:tc>
          <w:tcPr>
            <w:tcW w:w="10059" w:type="dxa"/>
            <w:gridSpan w:val="5"/>
            <w:shd w:val="clear" w:color="auto" w:fill="A6A6A6"/>
            <w:vAlign w:val="center"/>
          </w:tcPr>
          <w:p w:rsidR="00E0232E" w:rsidRDefault="00E0232E" w:rsidP="00420D29">
            <w:pPr>
              <w:spacing w:before="120" w:after="120" w:line="288" w:lineRule="auto"/>
              <w:ind w:left="360"/>
            </w:pPr>
            <w:r>
              <w:rPr>
                <w:b/>
                <w:smallCaps/>
              </w:rPr>
              <w:t>4. FACTURAREA SI INCASAREA CONTRAVALORII PRESTATIILOR</w:t>
            </w:r>
          </w:p>
        </w:tc>
      </w:tr>
      <w:tr w:rsidR="00E0232E" w:rsidTr="00420D29">
        <w:trPr>
          <w:jc w:val="center"/>
        </w:trPr>
        <w:tc>
          <w:tcPr>
            <w:tcW w:w="1134" w:type="dxa"/>
            <w:vAlign w:val="center"/>
          </w:tcPr>
          <w:p w:rsidR="00E0232E" w:rsidRDefault="00E0232E" w:rsidP="00420D29">
            <w:pPr>
              <w:spacing w:before="120" w:after="120" w:line="288" w:lineRule="auto"/>
              <w:jc w:val="center"/>
            </w:pPr>
            <w:r>
              <w:rPr>
                <w:b/>
              </w:rPr>
              <w:t>4.1</w:t>
            </w:r>
          </w:p>
        </w:tc>
        <w:tc>
          <w:tcPr>
            <w:tcW w:w="2221" w:type="dxa"/>
          </w:tcPr>
          <w:p w:rsidR="00E0232E" w:rsidRDefault="00E0232E" w:rsidP="00420D29">
            <w:pPr>
              <w:spacing w:line="288" w:lineRule="auto"/>
            </w:pPr>
            <w:r>
              <w:rPr>
                <w:b/>
              </w:rPr>
              <w:t>Eficienta in incasarea valorii prestatiilor efectuate</w:t>
            </w:r>
          </w:p>
        </w:tc>
        <w:tc>
          <w:tcPr>
            <w:tcW w:w="4087" w:type="dxa"/>
            <w:vAlign w:val="center"/>
          </w:tcPr>
          <w:p w:rsidR="00E0232E" w:rsidRDefault="00E0232E" w:rsidP="00420D29">
            <w:pPr>
              <w:spacing w:line="276" w:lineRule="auto"/>
              <w:jc w:val="both"/>
            </w:pPr>
            <w:r>
              <w:t>Valoarea totala a facturilor incasate raportata la valoarea totala a facturilor emise pentru activitatea de operare a instalatiilor de gestionare a deseurilor</w:t>
            </w:r>
          </w:p>
        </w:tc>
        <w:tc>
          <w:tcPr>
            <w:tcW w:w="1275" w:type="dxa"/>
            <w:vAlign w:val="center"/>
          </w:tcPr>
          <w:p w:rsidR="00E0232E" w:rsidRDefault="00E0232E" w:rsidP="00420D29">
            <w:pPr>
              <w:spacing w:before="120" w:after="120" w:line="288" w:lineRule="auto"/>
              <w:jc w:val="center"/>
            </w:pPr>
            <w:r>
              <w:t>%</w:t>
            </w:r>
          </w:p>
        </w:tc>
        <w:tc>
          <w:tcPr>
            <w:tcW w:w="1342" w:type="dxa"/>
            <w:vAlign w:val="center"/>
          </w:tcPr>
          <w:p w:rsidR="00E0232E" w:rsidRDefault="00E0232E" w:rsidP="00420D29">
            <w:pPr>
              <w:spacing w:before="120" w:after="120" w:line="288" w:lineRule="auto"/>
              <w:jc w:val="center"/>
            </w:pPr>
            <w:r>
              <w:t>99</w:t>
            </w:r>
          </w:p>
        </w:tc>
      </w:tr>
    </w:tbl>
    <w:p w:rsidR="00E0232E" w:rsidRDefault="00E0232E" w:rsidP="00E0232E">
      <w:pPr>
        <w:spacing w:before="120" w:after="120" w:line="288" w:lineRule="auto"/>
        <w:jc w:val="both"/>
        <w:rPr>
          <w:b/>
          <w:color w:val="0070C0"/>
        </w:rPr>
      </w:pPr>
      <w:bookmarkStart w:id="14" w:name="_4q9wwj5w4j2f" w:colFirst="0" w:colLast="0"/>
      <w:bookmarkEnd w:id="14"/>
    </w:p>
    <w:p w:rsidR="00E0232E" w:rsidRDefault="00E0232E" w:rsidP="00E0232E">
      <w:pPr>
        <w:spacing w:before="120" w:after="120" w:line="288" w:lineRule="auto"/>
        <w:jc w:val="both"/>
        <w:rPr>
          <w:b/>
          <w:color w:val="0070C0"/>
        </w:rPr>
      </w:pPr>
    </w:p>
    <w:p w:rsidR="00E0232E" w:rsidRDefault="00E0232E" w:rsidP="00E0232E">
      <w:pPr>
        <w:spacing w:before="120" w:after="120" w:line="288" w:lineRule="auto"/>
        <w:jc w:val="both"/>
        <w:rPr>
          <w:b/>
          <w:color w:val="0070C0"/>
        </w:rPr>
      </w:pPr>
    </w:p>
    <w:p w:rsidR="00E0232E" w:rsidRDefault="00E0232E" w:rsidP="00E0232E">
      <w:pPr>
        <w:spacing w:before="120" w:after="120" w:line="288" w:lineRule="auto"/>
        <w:jc w:val="both"/>
        <w:rPr>
          <w:b/>
          <w:color w:val="0070C0"/>
        </w:rPr>
      </w:pPr>
    </w:p>
    <w:p w:rsidR="00E0232E" w:rsidRDefault="00E0232E" w:rsidP="00E0232E">
      <w:pPr>
        <w:spacing w:before="120" w:after="120" w:line="288" w:lineRule="auto"/>
        <w:jc w:val="both"/>
        <w:rPr>
          <w:b/>
          <w:color w:val="0070C0"/>
        </w:rPr>
      </w:pPr>
    </w:p>
    <w:p w:rsidR="00E0232E" w:rsidRDefault="00E0232E" w:rsidP="00E0232E">
      <w:pPr>
        <w:spacing w:before="120" w:after="120" w:line="288" w:lineRule="auto"/>
        <w:jc w:val="both"/>
        <w:rPr>
          <w:b/>
          <w:color w:val="0070C0"/>
        </w:rPr>
      </w:pPr>
    </w:p>
    <w:p w:rsidR="00E0232E" w:rsidRDefault="00E0232E" w:rsidP="00E0232E">
      <w:pPr>
        <w:spacing w:before="120" w:after="120" w:line="288" w:lineRule="auto"/>
        <w:jc w:val="both"/>
        <w:rPr>
          <w:b/>
          <w:color w:val="0070C0"/>
        </w:rPr>
      </w:pPr>
    </w:p>
    <w:p w:rsidR="00E0232E" w:rsidRDefault="00E0232E" w:rsidP="00E0232E">
      <w:pPr>
        <w:spacing w:before="120" w:after="120" w:line="288" w:lineRule="auto"/>
        <w:jc w:val="both"/>
        <w:rPr>
          <w:b/>
          <w:color w:val="0070C0"/>
        </w:rPr>
      </w:pPr>
    </w:p>
    <w:p w:rsidR="00E0232E" w:rsidRPr="00E0232E" w:rsidRDefault="00E0232E" w:rsidP="00E0232E">
      <w:pPr>
        <w:spacing w:before="120" w:after="120" w:line="288" w:lineRule="auto"/>
        <w:jc w:val="both"/>
        <w:rPr>
          <w:b/>
        </w:rPr>
      </w:pPr>
      <w:r w:rsidRPr="00E0232E">
        <w:rPr>
          <w:b/>
        </w:rPr>
        <w:lastRenderedPageBreak/>
        <w:t>Tabel 4.</w:t>
      </w:r>
      <w:r w:rsidRPr="00E0232E">
        <w:rPr>
          <w:b/>
        </w:rPr>
        <w:tab/>
        <w:t>Indicatori minimi  de performanță conform Anexei 7 din  Legea nr.211/2011, republicată, cu modificările și completările ulterioare</w:t>
      </w:r>
    </w:p>
    <w:tbl>
      <w:tblPr>
        <w:tblW w:w="1012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37"/>
        <w:gridCol w:w="2775"/>
        <w:gridCol w:w="3960"/>
        <w:gridCol w:w="2655"/>
      </w:tblGrid>
      <w:tr w:rsidR="00E0232E" w:rsidRPr="00E0232E" w:rsidTr="00420D29">
        <w:tc>
          <w:tcPr>
            <w:tcW w:w="737" w:type="dxa"/>
            <w:shd w:val="clear" w:color="auto" w:fill="auto"/>
            <w:tcMar>
              <w:top w:w="100" w:type="dxa"/>
              <w:left w:w="100" w:type="dxa"/>
              <w:bottom w:w="100" w:type="dxa"/>
              <w:right w:w="100" w:type="dxa"/>
            </w:tcMar>
          </w:tcPr>
          <w:p w:rsidR="00E0232E" w:rsidRPr="00E0232E" w:rsidRDefault="00E0232E" w:rsidP="00420D29">
            <w:pPr>
              <w:widowControl w:val="0"/>
              <w:pBdr>
                <w:top w:val="nil"/>
                <w:left w:val="nil"/>
                <w:bottom w:val="nil"/>
                <w:right w:val="nil"/>
                <w:between w:val="nil"/>
              </w:pBdr>
              <w:jc w:val="center"/>
              <w:rPr>
                <w:b/>
              </w:rPr>
            </w:pPr>
            <w:r w:rsidRPr="00E0232E">
              <w:rPr>
                <w:b/>
              </w:rPr>
              <w:t>Nr.</w:t>
            </w:r>
          </w:p>
          <w:p w:rsidR="00E0232E" w:rsidRPr="00E0232E" w:rsidRDefault="00E0232E" w:rsidP="00420D29">
            <w:pPr>
              <w:widowControl w:val="0"/>
              <w:pBdr>
                <w:top w:val="nil"/>
                <w:left w:val="nil"/>
                <w:bottom w:val="nil"/>
                <w:right w:val="nil"/>
                <w:between w:val="nil"/>
              </w:pBdr>
              <w:jc w:val="center"/>
              <w:rPr>
                <w:b/>
              </w:rPr>
            </w:pPr>
            <w:r w:rsidRPr="00E0232E">
              <w:rPr>
                <w:b/>
              </w:rPr>
              <w:t>crt.</w:t>
            </w:r>
          </w:p>
        </w:tc>
        <w:tc>
          <w:tcPr>
            <w:tcW w:w="2775" w:type="dxa"/>
            <w:shd w:val="clear" w:color="auto" w:fill="auto"/>
            <w:tcMar>
              <w:top w:w="100" w:type="dxa"/>
              <w:left w:w="100" w:type="dxa"/>
              <w:bottom w:w="100" w:type="dxa"/>
              <w:right w:w="100" w:type="dxa"/>
            </w:tcMar>
          </w:tcPr>
          <w:p w:rsidR="00E0232E" w:rsidRPr="00E0232E" w:rsidRDefault="00E0232E" w:rsidP="00420D29">
            <w:pPr>
              <w:widowControl w:val="0"/>
              <w:pBdr>
                <w:top w:val="nil"/>
                <w:left w:val="nil"/>
                <w:bottom w:val="nil"/>
                <w:right w:val="nil"/>
                <w:between w:val="nil"/>
              </w:pBdr>
              <w:jc w:val="center"/>
              <w:rPr>
                <w:b/>
              </w:rPr>
            </w:pPr>
            <w:r w:rsidRPr="00E0232E">
              <w:rPr>
                <w:b/>
              </w:rPr>
              <w:t>Activitatea serviciului de salubrizare</w:t>
            </w:r>
          </w:p>
        </w:tc>
        <w:tc>
          <w:tcPr>
            <w:tcW w:w="3960" w:type="dxa"/>
            <w:shd w:val="clear" w:color="auto" w:fill="auto"/>
            <w:tcMar>
              <w:top w:w="100" w:type="dxa"/>
              <w:left w:w="100" w:type="dxa"/>
              <w:bottom w:w="100" w:type="dxa"/>
              <w:right w:w="100" w:type="dxa"/>
            </w:tcMar>
          </w:tcPr>
          <w:p w:rsidR="00E0232E" w:rsidRPr="00E0232E" w:rsidRDefault="00E0232E" w:rsidP="00420D29">
            <w:pPr>
              <w:widowControl w:val="0"/>
              <w:pBdr>
                <w:top w:val="nil"/>
                <w:left w:val="nil"/>
                <w:bottom w:val="nil"/>
                <w:right w:val="nil"/>
                <w:between w:val="nil"/>
              </w:pBdr>
              <w:jc w:val="center"/>
              <w:rPr>
                <w:b/>
              </w:rPr>
            </w:pPr>
            <w:r w:rsidRPr="00E0232E">
              <w:rPr>
                <w:b/>
              </w:rPr>
              <w:t>Descrierea indicatorului</w:t>
            </w:r>
          </w:p>
        </w:tc>
        <w:tc>
          <w:tcPr>
            <w:tcW w:w="2655" w:type="dxa"/>
            <w:shd w:val="clear" w:color="auto" w:fill="auto"/>
            <w:tcMar>
              <w:top w:w="100" w:type="dxa"/>
              <w:left w:w="100" w:type="dxa"/>
              <w:bottom w:w="100" w:type="dxa"/>
              <w:right w:w="100" w:type="dxa"/>
            </w:tcMar>
          </w:tcPr>
          <w:p w:rsidR="00E0232E" w:rsidRPr="00E0232E" w:rsidRDefault="00E0232E" w:rsidP="00420D29">
            <w:pPr>
              <w:widowControl w:val="0"/>
              <w:pBdr>
                <w:top w:val="nil"/>
                <w:left w:val="nil"/>
                <w:bottom w:val="nil"/>
                <w:right w:val="nil"/>
                <w:between w:val="nil"/>
              </w:pBdr>
              <w:jc w:val="center"/>
              <w:rPr>
                <w:b/>
              </w:rPr>
            </w:pPr>
            <w:r w:rsidRPr="00E0232E">
              <w:rPr>
                <w:b/>
              </w:rPr>
              <w:t>Valoarea minimă a indicatorului</w:t>
            </w:r>
          </w:p>
        </w:tc>
      </w:tr>
      <w:tr w:rsidR="00E0232E" w:rsidRPr="00E0232E" w:rsidTr="00420D29">
        <w:tc>
          <w:tcPr>
            <w:tcW w:w="737" w:type="dxa"/>
            <w:shd w:val="clear" w:color="auto" w:fill="auto"/>
            <w:tcMar>
              <w:top w:w="100" w:type="dxa"/>
              <w:left w:w="100" w:type="dxa"/>
              <w:bottom w:w="100" w:type="dxa"/>
              <w:right w:w="100" w:type="dxa"/>
            </w:tcMar>
          </w:tcPr>
          <w:p w:rsidR="00E0232E" w:rsidRPr="00E0232E" w:rsidRDefault="00E0232E" w:rsidP="00420D29">
            <w:pPr>
              <w:widowControl w:val="0"/>
              <w:pBdr>
                <w:top w:val="nil"/>
                <w:left w:val="nil"/>
                <w:bottom w:val="nil"/>
                <w:right w:val="nil"/>
                <w:between w:val="nil"/>
              </w:pBdr>
              <w:rPr>
                <w:b/>
              </w:rPr>
            </w:pPr>
          </w:p>
          <w:p w:rsidR="00E0232E" w:rsidRPr="00E0232E" w:rsidRDefault="00E0232E" w:rsidP="00420D29">
            <w:pPr>
              <w:widowControl w:val="0"/>
              <w:pBdr>
                <w:top w:val="nil"/>
                <w:left w:val="nil"/>
                <w:bottom w:val="nil"/>
                <w:right w:val="nil"/>
                <w:between w:val="nil"/>
              </w:pBdr>
              <w:rPr>
                <w:b/>
              </w:rPr>
            </w:pPr>
          </w:p>
          <w:p w:rsidR="00E0232E" w:rsidRPr="00E0232E" w:rsidRDefault="00E0232E" w:rsidP="00420D29">
            <w:pPr>
              <w:widowControl w:val="0"/>
              <w:pBdr>
                <w:top w:val="nil"/>
                <w:left w:val="nil"/>
                <w:bottom w:val="nil"/>
                <w:right w:val="nil"/>
                <w:between w:val="nil"/>
              </w:pBdr>
              <w:rPr>
                <w:b/>
              </w:rPr>
            </w:pPr>
          </w:p>
          <w:p w:rsidR="00E0232E" w:rsidRPr="00E0232E" w:rsidRDefault="00E0232E" w:rsidP="00420D29">
            <w:pPr>
              <w:widowControl w:val="0"/>
              <w:pBdr>
                <w:top w:val="nil"/>
                <w:left w:val="nil"/>
                <w:bottom w:val="nil"/>
                <w:right w:val="nil"/>
                <w:between w:val="nil"/>
              </w:pBdr>
              <w:rPr>
                <w:b/>
              </w:rPr>
            </w:pPr>
          </w:p>
          <w:p w:rsidR="00E0232E" w:rsidRPr="00E0232E" w:rsidRDefault="00E0232E" w:rsidP="00420D29">
            <w:pPr>
              <w:widowControl w:val="0"/>
              <w:pBdr>
                <w:top w:val="nil"/>
                <w:left w:val="nil"/>
                <w:bottom w:val="nil"/>
                <w:right w:val="nil"/>
                <w:between w:val="nil"/>
              </w:pBdr>
              <w:rPr>
                <w:b/>
              </w:rPr>
            </w:pPr>
          </w:p>
          <w:p w:rsidR="00E0232E" w:rsidRPr="00E0232E" w:rsidRDefault="00E0232E" w:rsidP="00420D29">
            <w:pPr>
              <w:widowControl w:val="0"/>
              <w:pBdr>
                <w:top w:val="nil"/>
                <w:left w:val="nil"/>
                <w:bottom w:val="nil"/>
                <w:right w:val="nil"/>
                <w:between w:val="nil"/>
              </w:pBdr>
              <w:rPr>
                <w:b/>
              </w:rPr>
            </w:pPr>
          </w:p>
          <w:p w:rsidR="00E0232E" w:rsidRPr="00E0232E" w:rsidRDefault="00E0232E" w:rsidP="00420D29">
            <w:pPr>
              <w:widowControl w:val="0"/>
              <w:pBdr>
                <w:top w:val="nil"/>
                <w:left w:val="nil"/>
                <w:bottom w:val="nil"/>
                <w:right w:val="nil"/>
                <w:between w:val="nil"/>
              </w:pBdr>
              <w:rPr>
                <w:b/>
              </w:rPr>
            </w:pPr>
          </w:p>
          <w:p w:rsidR="00E0232E" w:rsidRPr="00E0232E" w:rsidRDefault="00E0232E" w:rsidP="00420D29">
            <w:pPr>
              <w:widowControl w:val="0"/>
              <w:pBdr>
                <w:top w:val="nil"/>
                <w:left w:val="nil"/>
                <w:bottom w:val="nil"/>
                <w:right w:val="nil"/>
                <w:between w:val="nil"/>
              </w:pBdr>
              <w:rPr>
                <w:b/>
              </w:rPr>
            </w:pPr>
          </w:p>
          <w:p w:rsidR="00E0232E" w:rsidRPr="00E0232E" w:rsidRDefault="00E0232E" w:rsidP="00420D29">
            <w:pPr>
              <w:widowControl w:val="0"/>
              <w:pBdr>
                <w:top w:val="nil"/>
                <w:left w:val="nil"/>
                <w:bottom w:val="nil"/>
                <w:right w:val="nil"/>
                <w:between w:val="nil"/>
              </w:pBdr>
              <w:rPr>
                <w:b/>
              </w:rPr>
            </w:pPr>
          </w:p>
          <w:p w:rsidR="00E0232E" w:rsidRPr="00E0232E" w:rsidRDefault="00E0232E" w:rsidP="00420D29">
            <w:pPr>
              <w:widowControl w:val="0"/>
              <w:pBdr>
                <w:top w:val="nil"/>
                <w:left w:val="nil"/>
                <w:bottom w:val="nil"/>
                <w:right w:val="nil"/>
                <w:between w:val="nil"/>
              </w:pBdr>
              <w:rPr>
                <w:b/>
              </w:rPr>
            </w:pPr>
            <w:r w:rsidRPr="00E0232E">
              <w:rPr>
                <w:b/>
              </w:rPr>
              <w:t>1.</w:t>
            </w:r>
          </w:p>
        </w:tc>
        <w:tc>
          <w:tcPr>
            <w:tcW w:w="2775" w:type="dxa"/>
            <w:shd w:val="clear" w:color="auto" w:fill="auto"/>
            <w:tcMar>
              <w:top w:w="100" w:type="dxa"/>
              <w:left w:w="100" w:type="dxa"/>
              <w:bottom w:w="100" w:type="dxa"/>
              <w:right w:w="100" w:type="dxa"/>
            </w:tcMar>
          </w:tcPr>
          <w:p w:rsidR="00E0232E" w:rsidRPr="00E0232E" w:rsidRDefault="00E0232E" w:rsidP="00420D29">
            <w:pPr>
              <w:widowControl w:val="0"/>
              <w:pBdr>
                <w:top w:val="nil"/>
                <w:left w:val="nil"/>
                <w:bottom w:val="nil"/>
                <w:right w:val="nil"/>
                <w:between w:val="nil"/>
              </w:pBdr>
              <w:rPr>
                <w:b/>
              </w:rPr>
            </w:pPr>
          </w:p>
          <w:p w:rsidR="00E0232E" w:rsidRPr="00E0232E" w:rsidRDefault="00E0232E" w:rsidP="00420D29">
            <w:pPr>
              <w:widowControl w:val="0"/>
              <w:pBdr>
                <w:top w:val="nil"/>
                <w:left w:val="nil"/>
                <w:bottom w:val="nil"/>
                <w:right w:val="nil"/>
                <w:between w:val="nil"/>
              </w:pBdr>
              <w:rPr>
                <w:b/>
              </w:rPr>
            </w:pPr>
          </w:p>
          <w:p w:rsidR="00E0232E" w:rsidRPr="00E0232E" w:rsidRDefault="00E0232E" w:rsidP="00420D29">
            <w:pPr>
              <w:widowControl w:val="0"/>
              <w:pBdr>
                <w:top w:val="nil"/>
                <w:left w:val="nil"/>
                <w:bottom w:val="nil"/>
                <w:right w:val="nil"/>
                <w:between w:val="nil"/>
              </w:pBdr>
              <w:rPr>
                <w:b/>
              </w:rPr>
            </w:pPr>
          </w:p>
          <w:p w:rsidR="00E0232E" w:rsidRPr="00E0232E" w:rsidRDefault="00E0232E" w:rsidP="00420D29">
            <w:pPr>
              <w:widowControl w:val="0"/>
              <w:pBdr>
                <w:top w:val="nil"/>
                <w:left w:val="nil"/>
                <w:bottom w:val="nil"/>
                <w:right w:val="nil"/>
                <w:between w:val="nil"/>
              </w:pBdr>
              <w:rPr>
                <w:b/>
              </w:rPr>
            </w:pPr>
          </w:p>
          <w:p w:rsidR="00E0232E" w:rsidRPr="00E0232E" w:rsidRDefault="00E0232E" w:rsidP="00420D29">
            <w:pPr>
              <w:widowControl w:val="0"/>
              <w:pBdr>
                <w:top w:val="nil"/>
                <w:left w:val="nil"/>
                <w:bottom w:val="nil"/>
                <w:right w:val="nil"/>
                <w:between w:val="nil"/>
              </w:pBdr>
              <w:rPr>
                <w:b/>
              </w:rPr>
            </w:pPr>
          </w:p>
          <w:p w:rsidR="00E0232E" w:rsidRPr="00E0232E" w:rsidRDefault="00E0232E" w:rsidP="00420D29">
            <w:pPr>
              <w:widowControl w:val="0"/>
              <w:pBdr>
                <w:top w:val="nil"/>
                <w:left w:val="nil"/>
                <w:bottom w:val="nil"/>
                <w:right w:val="nil"/>
                <w:between w:val="nil"/>
              </w:pBdr>
              <w:rPr>
                <w:b/>
              </w:rPr>
            </w:pPr>
          </w:p>
          <w:p w:rsidR="00E0232E" w:rsidRPr="00E0232E" w:rsidRDefault="00E0232E" w:rsidP="00420D29">
            <w:pPr>
              <w:widowControl w:val="0"/>
              <w:pBdr>
                <w:top w:val="nil"/>
                <w:left w:val="nil"/>
                <w:bottom w:val="nil"/>
                <w:right w:val="nil"/>
                <w:between w:val="nil"/>
              </w:pBdr>
              <w:rPr>
                <w:b/>
              </w:rPr>
            </w:pPr>
          </w:p>
          <w:p w:rsidR="00E0232E" w:rsidRPr="00E0232E" w:rsidRDefault="00E0232E" w:rsidP="00420D29">
            <w:pPr>
              <w:widowControl w:val="0"/>
              <w:pBdr>
                <w:top w:val="nil"/>
                <w:left w:val="nil"/>
                <w:bottom w:val="nil"/>
                <w:right w:val="nil"/>
                <w:between w:val="nil"/>
              </w:pBdr>
              <w:rPr>
                <w:b/>
              </w:rPr>
            </w:pPr>
          </w:p>
          <w:p w:rsidR="00E0232E" w:rsidRPr="00E0232E" w:rsidRDefault="00E0232E" w:rsidP="00420D29">
            <w:pPr>
              <w:widowControl w:val="0"/>
              <w:pBdr>
                <w:top w:val="nil"/>
                <w:left w:val="nil"/>
                <w:bottom w:val="nil"/>
                <w:right w:val="nil"/>
                <w:between w:val="nil"/>
              </w:pBdr>
              <w:rPr>
                <w:b/>
              </w:rPr>
            </w:pPr>
          </w:p>
          <w:p w:rsidR="00E0232E" w:rsidRPr="00E0232E" w:rsidRDefault="00E0232E" w:rsidP="00420D29">
            <w:pPr>
              <w:widowControl w:val="0"/>
              <w:pBdr>
                <w:top w:val="nil"/>
                <w:left w:val="nil"/>
                <w:bottom w:val="nil"/>
                <w:right w:val="nil"/>
                <w:between w:val="nil"/>
              </w:pBdr>
              <w:rPr>
                <w:b/>
              </w:rPr>
            </w:pPr>
            <w:r w:rsidRPr="00E0232E">
              <w:rPr>
                <w:b/>
              </w:rPr>
              <w:t>Colectarea separată a deșeurilor municipale prevăzute la art.17 alin. (1) lit. a)</w:t>
            </w:r>
          </w:p>
        </w:tc>
        <w:tc>
          <w:tcPr>
            <w:tcW w:w="3960" w:type="dxa"/>
            <w:shd w:val="clear" w:color="auto" w:fill="auto"/>
            <w:tcMar>
              <w:top w:w="100" w:type="dxa"/>
              <w:left w:w="100" w:type="dxa"/>
              <w:bottom w:w="100" w:type="dxa"/>
              <w:right w:w="100" w:type="dxa"/>
            </w:tcMar>
          </w:tcPr>
          <w:p w:rsidR="00E0232E" w:rsidRPr="00E0232E" w:rsidRDefault="00E0232E" w:rsidP="00420D29">
            <w:pPr>
              <w:widowControl w:val="0"/>
              <w:pBdr>
                <w:top w:val="nil"/>
                <w:left w:val="nil"/>
                <w:bottom w:val="nil"/>
                <w:right w:val="nil"/>
                <w:between w:val="nil"/>
              </w:pBdr>
              <w:jc w:val="both"/>
            </w:pPr>
            <w:r w:rsidRPr="00E0232E">
              <w:t>Cantitatea de deșeuri de hârtie, metal, plastic și sticlă din deșeurile municipale, colectate separat, ca procentaj din cantitatea totală generată de deșeuri de hârtie, metal, plastic și sticlă din deșeurile municipale. Cantitatea de deșeuri de hârtie, metal, plastic și sticlă din deșeurile municipale colectate separat reprezintă cantitatea acceptată într-un an calendaristic de către stația/stațiile de sortare.</w:t>
            </w:r>
          </w:p>
          <w:p w:rsidR="00E0232E" w:rsidRPr="00E0232E" w:rsidRDefault="00E0232E" w:rsidP="00420D29">
            <w:pPr>
              <w:widowControl w:val="0"/>
              <w:pBdr>
                <w:top w:val="nil"/>
                <w:left w:val="nil"/>
                <w:bottom w:val="nil"/>
                <w:right w:val="nil"/>
                <w:between w:val="nil"/>
              </w:pBdr>
              <w:jc w:val="both"/>
            </w:pPr>
            <w:r w:rsidRPr="00E0232E">
              <w:t>Cantitatea totală generată de deșeuri de hârtie, metal, plastic și sticlă din deșeurile municipale se calculează pe baza determinărilor de compoziție realizate de către operatorul de salubrizare. În lipsa determinărilor de compoziție a deșeurilor municipale, cantitatea de deșeuri de hârtie, metal, plastic și sticlă din deșeurile municipale se consideră a fi 33%.</w:t>
            </w:r>
          </w:p>
        </w:tc>
        <w:tc>
          <w:tcPr>
            <w:tcW w:w="2655" w:type="dxa"/>
            <w:shd w:val="clear" w:color="auto" w:fill="auto"/>
            <w:tcMar>
              <w:top w:w="100" w:type="dxa"/>
              <w:left w:w="100" w:type="dxa"/>
              <w:bottom w:w="100" w:type="dxa"/>
              <w:right w:w="100" w:type="dxa"/>
            </w:tcMar>
          </w:tcPr>
          <w:p w:rsidR="00E0232E" w:rsidRPr="00E0232E" w:rsidRDefault="00E0232E" w:rsidP="00420D29">
            <w:pPr>
              <w:widowControl w:val="0"/>
              <w:pBdr>
                <w:top w:val="nil"/>
                <w:left w:val="nil"/>
                <w:bottom w:val="nil"/>
                <w:right w:val="nil"/>
                <w:between w:val="nil"/>
              </w:pBdr>
              <w:jc w:val="both"/>
            </w:pPr>
          </w:p>
          <w:p w:rsidR="00E0232E" w:rsidRPr="00E0232E" w:rsidRDefault="00E0232E" w:rsidP="00420D29">
            <w:pPr>
              <w:widowControl w:val="0"/>
              <w:pBdr>
                <w:top w:val="nil"/>
                <w:left w:val="nil"/>
                <w:bottom w:val="nil"/>
                <w:right w:val="nil"/>
                <w:between w:val="nil"/>
              </w:pBdr>
              <w:jc w:val="both"/>
            </w:pPr>
          </w:p>
          <w:p w:rsidR="00E0232E" w:rsidRPr="00E0232E" w:rsidRDefault="00E0232E" w:rsidP="00420D29">
            <w:pPr>
              <w:widowControl w:val="0"/>
              <w:pBdr>
                <w:top w:val="nil"/>
                <w:left w:val="nil"/>
                <w:bottom w:val="nil"/>
                <w:right w:val="nil"/>
                <w:between w:val="nil"/>
              </w:pBdr>
              <w:jc w:val="both"/>
            </w:pPr>
          </w:p>
          <w:p w:rsidR="00E0232E" w:rsidRPr="00E0232E" w:rsidRDefault="00E0232E" w:rsidP="00420D29">
            <w:pPr>
              <w:widowControl w:val="0"/>
              <w:pBdr>
                <w:top w:val="nil"/>
                <w:left w:val="nil"/>
                <w:bottom w:val="nil"/>
                <w:right w:val="nil"/>
                <w:between w:val="nil"/>
              </w:pBdr>
              <w:jc w:val="both"/>
            </w:pPr>
          </w:p>
          <w:p w:rsidR="00E0232E" w:rsidRPr="00E0232E" w:rsidRDefault="00E0232E" w:rsidP="00420D29">
            <w:pPr>
              <w:widowControl w:val="0"/>
              <w:pBdr>
                <w:top w:val="nil"/>
                <w:left w:val="nil"/>
                <w:bottom w:val="nil"/>
                <w:right w:val="nil"/>
                <w:between w:val="nil"/>
              </w:pBdr>
              <w:jc w:val="both"/>
            </w:pPr>
          </w:p>
          <w:p w:rsidR="00E0232E" w:rsidRPr="00E0232E" w:rsidRDefault="00E0232E" w:rsidP="00420D29">
            <w:pPr>
              <w:widowControl w:val="0"/>
              <w:pBdr>
                <w:top w:val="nil"/>
                <w:left w:val="nil"/>
                <w:bottom w:val="nil"/>
                <w:right w:val="nil"/>
                <w:between w:val="nil"/>
              </w:pBdr>
              <w:jc w:val="both"/>
            </w:pPr>
          </w:p>
          <w:p w:rsidR="00E0232E" w:rsidRPr="00E0232E" w:rsidRDefault="00E0232E" w:rsidP="00420D29">
            <w:pPr>
              <w:widowControl w:val="0"/>
              <w:pBdr>
                <w:top w:val="nil"/>
                <w:left w:val="nil"/>
                <w:bottom w:val="nil"/>
                <w:right w:val="nil"/>
                <w:between w:val="nil"/>
              </w:pBdr>
              <w:jc w:val="both"/>
            </w:pPr>
          </w:p>
          <w:p w:rsidR="00E0232E" w:rsidRPr="00E0232E" w:rsidRDefault="00E0232E" w:rsidP="00420D29">
            <w:pPr>
              <w:widowControl w:val="0"/>
              <w:pBdr>
                <w:top w:val="nil"/>
                <w:left w:val="nil"/>
                <w:bottom w:val="nil"/>
                <w:right w:val="nil"/>
                <w:between w:val="nil"/>
              </w:pBdr>
              <w:jc w:val="both"/>
            </w:pPr>
          </w:p>
          <w:p w:rsidR="00E0232E" w:rsidRPr="00E0232E" w:rsidRDefault="00E0232E" w:rsidP="00420D29">
            <w:pPr>
              <w:widowControl w:val="0"/>
              <w:pBdr>
                <w:top w:val="nil"/>
                <w:left w:val="nil"/>
                <w:bottom w:val="nil"/>
                <w:right w:val="nil"/>
                <w:between w:val="nil"/>
              </w:pBdr>
              <w:jc w:val="both"/>
            </w:pPr>
          </w:p>
          <w:p w:rsidR="00E0232E" w:rsidRPr="00E0232E" w:rsidRDefault="00E0232E" w:rsidP="00420D29">
            <w:pPr>
              <w:widowControl w:val="0"/>
              <w:pBdr>
                <w:top w:val="nil"/>
                <w:left w:val="nil"/>
                <w:bottom w:val="nil"/>
                <w:right w:val="nil"/>
                <w:between w:val="nil"/>
              </w:pBdr>
              <w:jc w:val="both"/>
            </w:pPr>
            <w:r w:rsidRPr="00E0232E">
              <w:t>40% pentru anul 2019</w:t>
            </w:r>
          </w:p>
          <w:p w:rsidR="00E0232E" w:rsidRPr="00E0232E" w:rsidRDefault="00E0232E" w:rsidP="00420D29">
            <w:pPr>
              <w:widowControl w:val="0"/>
              <w:pBdr>
                <w:top w:val="nil"/>
                <w:left w:val="nil"/>
                <w:bottom w:val="nil"/>
                <w:right w:val="nil"/>
                <w:between w:val="nil"/>
              </w:pBdr>
              <w:jc w:val="both"/>
            </w:pPr>
            <w:r w:rsidRPr="00E0232E">
              <w:t>50% pentru anul 2020</w:t>
            </w:r>
          </w:p>
          <w:p w:rsidR="00E0232E" w:rsidRPr="00E0232E" w:rsidRDefault="00E0232E" w:rsidP="00420D29">
            <w:pPr>
              <w:widowControl w:val="0"/>
              <w:pBdr>
                <w:top w:val="nil"/>
                <w:left w:val="nil"/>
                <w:bottom w:val="nil"/>
                <w:right w:val="nil"/>
                <w:between w:val="nil"/>
              </w:pBdr>
              <w:jc w:val="both"/>
            </w:pPr>
            <w:r w:rsidRPr="00E0232E">
              <w:t>60% pentru anul 2021</w:t>
            </w:r>
          </w:p>
          <w:p w:rsidR="00E0232E" w:rsidRPr="00E0232E" w:rsidRDefault="00E0232E" w:rsidP="00420D29">
            <w:pPr>
              <w:widowControl w:val="0"/>
              <w:pBdr>
                <w:top w:val="nil"/>
                <w:left w:val="nil"/>
                <w:bottom w:val="nil"/>
                <w:right w:val="nil"/>
                <w:between w:val="nil"/>
              </w:pBdr>
              <w:jc w:val="both"/>
            </w:pPr>
            <w:r w:rsidRPr="00E0232E">
              <w:t>70% începând cu anul 2022</w:t>
            </w:r>
          </w:p>
        </w:tc>
      </w:tr>
      <w:tr w:rsidR="00E0232E" w:rsidRPr="00E0232E" w:rsidTr="00420D29">
        <w:tc>
          <w:tcPr>
            <w:tcW w:w="737" w:type="dxa"/>
            <w:shd w:val="clear" w:color="auto" w:fill="auto"/>
            <w:tcMar>
              <w:top w:w="100" w:type="dxa"/>
              <w:left w:w="100" w:type="dxa"/>
              <w:bottom w:w="100" w:type="dxa"/>
              <w:right w:w="100" w:type="dxa"/>
            </w:tcMar>
          </w:tcPr>
          <w:p w:rsidR="00E0232E" w:rsidRPr="00E0232E" w:rsidRDefault="00E0232E" w:rsidP="00420D29">
            <w:pPr>
              <w:widowControl w:val="0"/>
              <w:pBdr>
                <w:top w:val="nil"/>
                <w:left w:val="nil"/>
                <w:bottom w:val="nil"/>
                <w:right w:val="nil"/>
                <w:between w:val="nil"/>
              </w:pBdr>
              <w:rPr>
                <w:b/>
              </w:rPr>
            </w:pPr>
            <w:r w:rsidRPr="00E0232E">
              <w:rPr>
                <w:b/>
              </w:rPr>
              <w:t>2.</w:t>
            </w:r>
          </w:p>
        </w:tc>
        <w:tc>
          <w:tcPr>
            <w:tcW w:w="2775" w:type="dxa"/>
            <w:shd w:val="clear" w:color="auto" w:fill="auto"/>
            <w:tcMar>
              <w:top w:w="100" w:type="dxa"/>
              <w:left w:w="100" w:type="dxa"/>
              <w:bottom w:w="100" w:type="dxa"/>
              <w:right w:w="100" w:type="dxa"/>
            </w:tcMar>
          </w:tcPr>
          <w:p w:rsidR="00E0232E" w:rsidRPr="00E0232E" w:rsidRDefault="00E0232E" w:rsidP="00420D29">
            <w:pPr>
              <w:widowControl w:val="0"/>
              <w:pBdr>
                <w:top w:val="nil"/>
                <w:left w:val="nil"/>
                <w:bottom w:val="nil"/>
                <w:right w:val="nil"/>
                <w:between w:val="nil"/>
              </w:pBdr>
              <w:rPr>
                <w:b/>
              </w:rPr>
            </w:pPr>
            <w:r w:rsidRPr="00E0232E">
              <w:rPr>
                <w:b/>
              </w:rPr>
              <w:t>Operarea stațiilor de sortare</w:t>
            </w:r>
          </w:p>
        </w:tc>
        <w:tc>
          <w:tcPr>
            <w:tcW w:w="3960" w:type="dxa"/>
            <w:shd w:val="clear" w:color="auto" w:fill="auto"/>
            <w:tcMar>
              <w:top w:w="100" w:type="dxa"/>
              <w:left w:w="100" w:type="dxa"/>
              <w:bottom w:w="100" w:type="dxa"/>
              <w:right w:w="100" w:type="dxa"/>
            </w:tcMar>
          </w:tcPr>
          <w:p w:rsidR="00E0232E" w:rsidRPr="00E0232E" w:rsidRDefault="00E0232E" w:rsidP="00420D29">
            <w:pPr>
              <w:widowControl w:val="0"/>
              <w:pBdr>
                <w:top w:val="nil"/>
                <w:left w:val="nil"/>
                <w:bottom w:val="nil"/>
                <w:right w:val="nil"/>
                <w:between w:val="nil"/>
              </w:pBdr>
            </w:pPr>
            <w:r w:rsidRPr="00E0232E">
              <w:t>Cantitatea totală de deșeuri trimise la reciclare ca procentaj din cantitatea totală de deșeuri acceptată la stațiile de sortare (%).</w:t>
            </w:r>
          </w:p>
        </w:tc>
        <w:tc>
          <w:tcPr>
            <w:tcW w:w="2655" w:type="dxa"/>
            <w:shd w:val="clear" w:color="auto" w:fill="auto"/>
            <w:tcMar>
              <w:top w:w="100" w:type="dxa"/>
              <w:left w:w="100" w:type="dxa"/>
              <w:bottom w:w="100" w:type="dxa"/>
              <w:right w:w="100" w:type="dxa"/>
            </w:tcMar>
          </w:tcPr>
          <w:p w:rsidR="00E0232E" w:rsidRPr="00E0232E" w:rsidRDefault="00E0232E" w:rsidP="00420D29">
            <w:pPr>
              <w:widowControl w:val="0"/>
              <w:pBdr>
                <w:top w:val="nil"/>
                <w:left w:val="nil"/>
                <w:bottom w:val="nil"/>
                <w:right w:val="nil"/>
                <w:between w:val="nil"/>
              </w:pBdr>
              <w:jc w:val="center"/>
            </w:pPr>
            <w:r w:rsidRPr="00E0232E">
              <w:t>75%</w:t>
            </w:r>
          </w:p>
        </w:tc>
      </w:tr>
      <w:tr w:rsidR="00E0232E" w:rsidRPr="00E0232E" w:rsidTr="00420D29">
        <w:tc>
          <w:tcPr>
            <w:tcW w:w="737" w:type="dxa"/>
            <w:shd w:val="clear" w:color="auto" w:fill="auto"/>
            <w:tcMar>
              <w:top w:w="100" w:type="dxa"/>
              <w:left w:w="100" w:type="dxa"/>
              <w:bottom w:w="100" w:type="dxa"/>
              <w:right w:w="100" w:type="dxa"/>
            </w:tcMar>
          </w:tcPr>
          <w:p w:rsidR="00E0232E" w:rsidRPr="00E0232E" w:rsidRDefault="00E0232E" w:rsidP="00420D29">
            <w:pPr>
              <w:widowControl w:val="0"/>
              <w:pBdr>
                <w:top w:val="nil"/>
                <w:left w:val="nil"/>
                <w:bottom w:val="nil"/>
                <w:right w:val="nil"/>
                <w:between w:val="nil"/>
              </w:pBdr>
              <w:rPr>
                <w:b/>
              </w:rPr>
            </w:pPr>
            <w:r w:rsidRPr="00E0232E">
              <w:rPr>
                <w:b/>
              </w:rPr>
              <w:t>3.</w:t>
            </w:r>
          </w:p>
        </w:tc>
        <w:tc>
          <w:tcPr>
            <w:tcW w:w="2775" w:type="dxa"/>
            <w:shd w:val="clear" w:color="auto" w:fill="auto"/>
            <w:tcMar>
              <w:top w:w="100" w:type="dxa"/>
              <w:left w:w="100" w:type="dxa"/>
              <w:bottom w:w="100" w:type="dxa"/>
              <w:right w:w="100" w:type="dxa"/>
            </w:tcMar>
          </w:tcPr>
          <w:p w:rsidR="00E0232E" w:rsidRPr="00E0232E" w:rsidRDefault="00E0232E" w:rsidP="00420D29">
            <w:pPr>
              <w:widowControl w:val="0"/>
              <w:pBdr>
                <w:top w:val="nil"/>
                <w:left w:val="nil"/>
                <w:bottom w:val="nil"/>
                <w:right w:val="nil"/>
                <w:between w:val="nil"/>
              </w:pBdr>
              <w:rPr>
                <w:b/>
              </w:rPr>
            </w:pPr>
            <w:r w:rsidRPr="00E0232E">
              <w:rPr>
                <w:b/>
              </w:rPr>
              <w:t>Operarea instalației de TMB</w:t>
            </w:r>
          </w:p>
        </w:tc>
        <w:tc>
          <w:tcPr>
            <w:tcW w:w="3960" w:type="dxa"/>
            <w:shd w:val="clear" w:color="auto" w:fill="auto"/>
            <w:tcMar>
              <w:top w:w="100" w:type="dxa"/>
              <w:left w:w="100" w:type="dxa"/>
              <w:bottom w:w="100" w:type="dxa"/>
              <w:right w:w="100" w:type="dxa"/>
            </w:tcMar>
          </w:tcPr>
          <w:p w:rsidR="00E0232E" w:rsidRPr="00E0232E" w:rsidRDefault="00E0232E" w:rsidP="00420D29">
            <w:pPr>
              <w:widowControl w:val="0"/>
              <w:jc w:val="both"/>
            </w:pPr>
            <w:r w:rsidRPr="00E0232E">
              <w:t>Cantitatea de deșeuri de hârtie, metal, plastic și sticlă trimise anual la reciclare ca procentaj din cantitatea totală de deșeuri acceptată la instalația de TMB (%).</w:t>
            </w:r>
          </w:p>
        </w:tc>
        <w:tc>
          <w:tcPr>
            <w:tcW w:w="2655" w:type="dxa"/>
            <w:shd w:val="clear" w:color="auto" w:fill="auto"/>
            <w:tcMar>
              <w:top w:w="100" w:type="dxa"/>
              <w:left w:w="100" w:type="dxa"/>
              <w:bottom w:w="100" w:type="dxa"/>
              <w:right w:w="100" w:type="dxa"/>
            </w:tcMar>
          </w:tcPr>
          <w:p w:rsidR="00E0232E" w:rsidRPr="00E0232E" w:rsidRDefault="00E0232E" w:rsidP="00420D29">
            <w:pPr>
              <w:widowControl w:val="0"/>
              <w:pBdr>
                <w:top w:val="nil"/>
                <w:left w:val="nil"/>
                <w:bottom w:val="nil"/>
                <w:right w:val="nil"/>
                <w:between w:val="nil"/>
              </w:pBdr>
              <w:jc w:val="center"/>
            </w:pPr>
            <w:r w:rsidRPr="00E0232E">
              <w:t>3%</w:t>
            </w:r>
          </w:p>
        </w:tc>
      </w:tr>
    </w:tbl>
    <w:p w:rsidR="00E0232E" w:rsidRDefault="00E0232E" w:rsidP="00E0232E">
      <w:pPr>
        <w:spacing w:before="120" w:after="120" w:line="288" w:lineRule="auto"/>
        <w:jc w:val="both"/>
        <w:rPr>
          <w:b/>
        </w:rPr>
      </w:pPr>
    </w:p>
    <w:p w:rsidR="00E0232E" w:rsidRDefault="00E0232E" w:rsidP="00E0232E">
      <w:pPr>
        <w:jc w:val="both"/>
        <w:rPr>
          <w:b/>
          <w:color w:val="000000"/>
        </w:rPr>
      </w:pPr>
    </w:p>
    <w:p w:rsidR="00E0232E" w:rsidRDefault="00E0232E" w:rsidP="00E0232E">
      <w:pPr>
        <w:jc w:val="both"/>
        <w:rPr>
          <w:b/>
          <w:color w:val="000000"/>
        </w:rPr>
      </w:pPr>
    </w:p>
    <w:p w:rsidR="00E0232E" w:rsidRDefault="00E0232E" w:rsidP="00E0232E">
      <w:pPr>
        <w:jc w:val="both"/>
        <w:rPr>
          <w:b/>
          <w:color w:val="000000"/>
        </w:rPr>
      </w:pPr>
    </w:p>
    <w:p w:rsidR="00E0232E" w:rsidRDefault="00E0232E" w:rsidP="00E0232E">
      <w:pPr>
        <w:jc w:val="both"/>
        <w:rPr>
          <w:b/>
          <w:color w:val="000000"/>
        </w:rPr>
      </w:pPr>
    </w:p>
    <w:p w:rsidR="00E0232E" w:rsidRDefault="00E0232E" w:rsidP="00E0232E">
      <w:pPr>
        <w:jc w:val="both"/>
        <w:rPr>
          <w:b/>
          <w:color w:val="000000"/>
        </w:rPr>
      </w:pPr>
    </w:p>
    <w:p w:rsidR="00E0232E" w:rsidRDefault="00E0232E" w:rsidP="00E0232E">
      <w:pPr>
        <w:jc w:val="both"/>
        <w:rPr>
          <w:b/>
          <w:color w:val="000000"/>
        </w:rPr>
      </w:pPr>
    </w:p>
    <w:p w:rsidR="00E0232E" w:rsidRDefault="00E0232E" w:rsidP="00E0232E">
      <w:pPr>
        <w:jc w:val="both"/>
        <w:rPr>
          <w:b/>
          <w:color w:val="000000"/>
        </w:rPr>
      </w:pPr>
    </w:p>
    <w:p w:rsidR="00E0232E" w:rsidRDefault="00E0232E" w:rsidP="00E0232E">
      <w:pPr>
        <w:jc w:val="both"/>
        <w:rPr>
          <w:b/>
          <w:color w:val="000000"/>
        </w:rPr>
      </w:pPr>
    </w:p>
    <w:p w:rsidR="00E0232E" w:rsidRDefault="00E0232E" w:rsidP="00E0232E">
      <w:pPr>
        <w:jc w:val="both"/>
        <w:rPr>
          <w:b/>
          <w:color w:val="000000"/>
        </w:rPr>
      </w:pPr>
    </w:p>
    <w:p w:rsidR="00E0232E" w:rsidRDefault="00E0232E" w:rsidP="00E0232E">
      <w:pPr>
        <w:jc w:val="both"/>
        <w:rPr>
          <w:b/>
          <w:color w:val="000000"/>
        </w:rPr>
      </w:pPr>
    </w:p>
    <w:p w:rsidR="00E0232E" w:rsidRDefault="00E0232E" w:rsidP="00E0232E">
      <w:pPr>
        <w:jc w:val="both"/>
        <w:rPr>
          <w:b/>
          <w:color w:val="000000"/>
        </w:rPr>
      </w:pPr>
    </w:p>
    <w:p w:rsidR="00E0232E" w:rsidRDefault="00E0232E" w:rsidP="00E0232E">
      <w:pPr>
        <w:jc w:val="both"/>
        <w:rPr>
          <w:b/>
          <w:color w:val="000000"/>
        </w:rPr>
      </w:pPr>
    </w:p>
    <w:p w:rsidR="00E0232E" w:rsidRDefault="00E0232E" w:rsidP="00E0232E">
      <w:pPr>
        <w:jc w:val="both"/>
        <w:rPr>
          <w:b/>
          <w:color w:val="000000"/>
        </w:rPr>
      </w:pPr>
    </w:p>
    <w:p w:rsidR="00E0232E" w:rsidRDefault="00E0232E" w:rsidP="00E0232E">
      <w:pPr>
        <w:jc w:val="both"/>
        <w:rPr>
          <w:color w:val="000000"/>
        </w:rPr>
      </w:pPr>
      <w:r>
        <w:rPr>
          <w:b/>
          <w:color w:val="000000"/>
        </w:rPr>
        <w:lastRenderedPageBreak/>
        <w:t>ANEXA 2</w:t>
      </w:r>
    </w:p>
    <w:p w:rsidR="00E0232E" w:rsidRDefault="00E0232E" w:rsidP="00E0232E">
      <w:pPr>
        <w:spacing w:before="120" w:after="120"/>
        <w:jc w:val="both"/>
        <w:rPr>
          <w:color w:val="000000"/>
        </w:rPr>
      </w:pPr>
      <w:r>
        <w:rPr>
          <w:b/>
          <w:color w:val="000000"/>
        </w:rPr>
        <w:t>CONTRAVENŢII ÎN DOMENIUL SERVICIULUI DE SALUBRIZARE PENTRU OPERATORII DE SALUBRITATE, PENTRU UTILIZATORI ŞI CUANTUMUL AMENZILOR APLICATE</w:t>
      </w:r>
    </w:p>
    <w:tbl>
      <w:tblPr>
        <w:tblW w:w="10225" w:type="dxa"/>
        <w:tblLayout w:type="fixed"/>
        <w:tblLook w:val="0000"/>
      </w:tblPr>
      <w:tblGrid>
        <w:gridCol w:w="648"/>
        <w:gridCol w:w="6660"/>
        <w:gridCol w:w="1434"/>
        <w:gridCol w:w="1483"/>
      </w:tblGrid>
      <w:tr w:rsidR="00E0232E" w:rsidTr="00420D29">
        <w:trPr>
          <w:trHeight w:val="40"/>
        </w:trPr>
        <w:tc>
          <w:tcPr>
            <w:tcW w:w="648" w:type="dxa"/>
            <w:vMerge w:val="restart"/>
            <w:tcBorders>
              <w:top w:val="single" w:sz="4" w:space="0" w:color="000000"/>
              <w:left w:val="single" w:sz="4" w:space="0" w:color="000000"/>
              <w:right w:val="single" w:sz="4" w:space="0" w:color="000000"/>
            </w:tcBorders>
            <w:shd w:val="clear" w:color="auto" w:fill="8DB3E2"/>
            <w:vAlign w:val="center"/>
          </w:tcPr>
          <w:p w:rsidR="00E0232E" w:rsidRDefault="00E0232E" w:rsidP="00420D29">
            <w:pPr>
              <w:spacing w:before="120" w:after="120" w:line="288" w:lineRule="auto"/>
              <w:jc w:val="center"/>
            </w:pPr>
            <w:r>
              <w:rPr>
                <w:b/>
              </w:rPr>
              <w:t>Nr. crt.</w:t>
            </w:r>
          </w:p>
        </w:tc>
        <w:tc>
          <w:tcPr>
            <w:tcW w:w="6660" w:type="dxa"/>
            <w:vMerge w:val="restart"/>
            <w:tcBorders>
              <w:top w:val="single" w:sz="4" w:space="0" w:color="000000"/>
              <w:left w:val="nil"/>
              <w:right w:val="single" w:sz="4" w:space="0" w:color="000000"/>
            </w:tcBorders>
            <w:shd w:val="clear" w:color="auto" w:fill="8DB3E2"/>
            <w:vAlign w:val="center"/>
          </w:tcPr>
          <w:p w:rsidR="00E0232E" w:rsidRDefault="00E0232E" w:rsidP="00420D29">
            <w:pPr>
              <w:spacing w:before="120" w:after="120" w:line="288" w:lineRule="auto"/>
              <w:jc w:val="center"/>
            </w:pPr>
            <w:r>
              <w:rPr>
                <w:b/>
              </w:rPr>
              <w:t>Descrierea faptei care intra sub incidenţa sancţiuni</w:t>
            </w:r>
          </w:p>
        </w:tc>
        <w:tc>
          <w:tcPr>
            <w:tcW w:w="2917" w:type="dxa"/>
            <w:gridSpan w:val="2"/>
            <w:tcBorders>
              <w:top w:val="single" w:sz="4" w:space="0" w:color="000000"/>
              <w:left w:val="nil"/>
              <w:bottom w:val="single" w:sz="4" w:space="0" w:color="000000"/>
              <w:right w:val="single" w:sz="4" w:space="0" w:color="000000"/>
            </w:tcBorders>
            <w:shd w:val="clear" w:color="auto" w:fill="8DB3E2"/>
            <w:vAlign w:val="center"/>
          </w:tcPr>
          <w:p w:rsidR="00E0232E" w:rsidRDefault="00E0232E" w:rsidP="00420D29">
            <w:pPr>
              <w:spacing w:before="120" w:after="120" w:line="288" w:lineRule="auto"/>
              <w:jc w:val="center"/>
            </w:pPr>
            <w:r>
              <w:rPr>
                <w:b/>
              </w:rPr>
              <w:t>Cuantumul amenzii</w:t>
            </w:r>
          </w:p>
        </w:tc>
      </w:tr>
      <w:tr w:rsidR="00E0232E" w:rsidTr="00420D29">
        <w:trPr>
          <w:trHeight w:val="640"/>
        </w:trPr>
        <w:tc>
          <w:tcPr>
            <w:tcW w:w="648" w:type="dxa"/>
            <w:vMerge/>
            <w:tcBorders>
              <w:top w:val="single" w:sz="4" w:space="0" w:color="000000"/>
              <w:left w:val="single" w:sz="4" w:space="0" w:color="000000"/>
              <w:right w:val="single" w:sz="4" w:space="0" w:color="000000"/>
            </w:tcBorders>
            <w:shd w:val="clear" w:color="auto" w:fill="8DB3E2"/>
            <w:vAlign w:val="center"/>
          </w:tcPr>
          <w:p w:rsidR="00E0232E" w:rsidRDefault="00E0232E" w:rsidP="00420D29">
            <w:pPr>
              <w:widowControl w:val="0"/>
              <w:pBdr>
                <w:top w:val="nil"/>
                <w:left w:val="nil"/>
                <w:bottom w:val="nil"/>
                <w:right w:val="nil"/>
                <w:between w:val="nil"/>
              </w:pBdr>
              <w:spacing w:line="276" w:lineRule="auto"/>
            </w:pPr>
          </w:p>
        </w:tc>
        <w:tc>
          <w:tcPr>
            <w:tcW w:w="6660" w:type="dxa"/>
            <w:vMerge/>
            <w:tcBorders>
              <w:top w:val="single" w:sz="4" w:space="0" w:color="000000"/>
              <w:left w:val="nil"/>
              <w:right w:val="single" w:sz="4" w:space="0" w:color="000000"/>
            </w:tcBorders>
            <w:shd w:val="clear" w:color="auto" w:fill="8DB3E2"/>
            <w:vAlign w:val="center"/>
          </w:tcPr>
          <w:p w:rsidR="00E0232E" w:rsidRDefault="00E0232E" w:rsidP="00420D29">
            <w:pPr>
              <w:widowControl w:val="0"/>
              <w:pBdr>
                <w:top w:val="nil"/>
                <w:left w:val="nil"/>
                <w:bottom w:val="nil"/>
                <w:right w:val="nil"/>
                <w:between w:val="nil"/>
              </w:pBdr>
              <w:spacing w:line="276" w:lineRule="auto"/>
            </w:pPr>
          </w:p>
        </w:tc>
        <w:tc>
          <w:tcPr>
            <w:tcW w:w="1434" w:type="dxa"/>
            <w:tcBorders>
              <w:top w:val="nil"/>
              <w:left w:val="nil"/>
              <w:bottom w:val="single" w:sz="4" w:space="0" w:color="000000"/>
              <w:right w:val="single" w:sz="4" w:space="0" w:color="000000"/>
            </w:tcBorders>
            <w:shd w:val="clear" w:color="auto" w:fill="8DB3E2"/>
            <w:vAlign w:val="center"/>
          </w:tcPr>
          <w:p w:rsidR="00E0232E" w:rsidRDefault="00E0232E" w:rsidP="00420D29">
            <w:pPr>
              <w:spacing w:before="120" w:after="120" w:line="288" w:lineRule="auto"/>
              <w:jc w:val="center"/>
            </w:pPr>
            <w:r>
              <w:rPr>
                <w:b/>
              </w:rPr>
              <w:t>Pentru persoane fizice</w:t>
            </w:r>
          </w:p>
        </w:tc>
        <w:tc>
          <w:tcPr>
            <w:tcW w:w="1483" w:type="dxa"/>
            <w:tcBorders>
              <w:top w:val="nil"/>
              <w:left w:val="nil"/>
              <w:bottom w:val="single" w:sz="4" w:space="0" w:color="000000"/>
              <w:right w:val="single" w:sz="4" w:space="0" w:color="000000"/>
            </w:tcBorders>
            <w:shd w:val="clear" w:color="auto" w:fill="8DB3E2"/>
            <w:vAlign w:val="center"/>
          </w:tcPr>
          <w:p w:rsidR="00E0232E" w:rsidRDefault="00E0232E" w:rsidP="00420D29">
            <w:pPr>
              <w:spacing w:before="120" w:after="120" w:line="288" w:lineRule="auto"/>
              <w:jc w:val="center"/>
            </w:pPr>
            <w:r>
              <w:rPr>
                <w:b/>
              </w:rPr>
              <w:t>Pentru persoane juridice (lei)</w:t>
            </w:r>
          </w:p>
        </w:tc>
      </w:tr>
      <w:tr w:rsidR="00E0232E" w:rsidTr="00420D29">
        <w:trPr>
          <w:trHeight w:val="260"/>
        </w:trPr>
        <w:tc>
          <w:tcPr>
            <w:tcW w:w="8742" w:type="dxa"/>
            <w:gridSpan w:val="3"/>
            <w:tcBorders>
              <w:top w:val="single" w:sz="4" w:space="0" w:color="000000"/>
              <w:left w:val="single" w:sz="4" w:space="0" w:color="000000"/>
              <w:bottom w:val="single" w:sz="4" w:space="0" w:color="000000"/>
              <w:right w:val="single" w:sz="4" w:space="0" w:color="000000"/>
            </w:tcBorders>
            <w:shd w:val="clear" w:color="auto" w:fill="D6E3BC"/>
            <w:vAlign w:val="center"/>
          </w:tcPr>
          <w:p w:rsidR="00E0232E" w:rsidRDefault="00E0232E" w:rsidP="00420D29">
            <w:pPr>
              <w:spacing w:before="120" w:after="120" w:line="288" w:lineRule="auto"/>
              <w:jc w:val="both"/>
            </w:pPr>
            <w:r>
              <w:rPr>
                <w:b/>
                <w:i/>
              </w:rPr>
              <w:t>Sancţiuni pentru operatorii serviciilor de salubrizare</w:t>
            </w:r>
          </w:p>
        </w:tc>
        <w:tc>
          <w:tcPr>
            <w:tcW w:w="148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0232E" w:rsidRDefault="00E0232E" w:rsidP="00420D29">
            <w:pPr>
              <w:spacing w:before="120" w:after="120" w:line="288" w:lineRule="auto"/>
              <w:jc w:val="both"/>
            </w:pPr>
          </w:p>
        </w:tc>
      </w:tr>
      <w:tr w:rsidR="00E0232E" w:rsidTr="00420D29">
        <w:trPr>
          <w:trHeight w:val="40"/>
        </w:trPr>
        <w:tc>
          <w:tcPr>
            <w:tcW w:w="648"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ind w:left="180"/>
              <w:jc w:val="center"/>
            </w:pPr>
            <w:r>
              <w:t>1.</w:t>
            </w:r>
          </w:p>
        </w:tc>
        <w:tc>
          <w:tcPr>
            <w:tcW w:w="666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Refuzul operatorului de a pune la dispoziţia autorităţii publice locale datele şi informaţiile solicitate sau furnizarea incorecta şi incompleta de date şi  informaţii necesare desfăşurării activităţii acesteia</w:t>
            </w:r>
          </w:p>
        </w:tc>
        <w:tc>
          <w:tcPr>
            <w:tcW w:w="1434"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both"/>
            </w:pPr>
            <w:r>
              <w:t> </w:t>
            </w:r>
          </w:p>
        </w:tc>
        <w:tc>
          <w:tcPr>
            <w:tcW w:w="1483"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center"/>
            </w:pPr>
            <w:r>
              <w:t>10.000-50.000</w:t>
            </w:r>
          </w:p>
        </w:tc>
      </w:tr>
      <w:tr w:rsidR="00E0232E" w:rsidTr="00420D29">
        <w:trPr>
          <w:trHeight w:val="40"/>
        </w:trPr>
        <w:tc>
          <w:tcPr>
            <w:tcW w:w="648"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ind w:left="360" w:hanging="360"/>
              <w:jc w:val="center"/>
            </w:pPr>
            <w:r>
              <w:t>2.</w:t>
            </w:r>
          </w:p>
        </w:tc>
        <w:tc>
          <w:tcPr>
            <w:tcW w:w="666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Furnizarea/Prestarea serviciului de salubrizare în afara parametrilor tehnici cantitativi şi/sau calitativi adoptaţi prin contractul de delegare a gestiunii şi a prezentului Regulament</w:t>
            </w:r>
          </w:p>
        </w:tc>
        <w:tc>
          <w:tcPr>
            <w:tcW w:w="1434"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both"/>
            </w:pPr>
            <w:r>
              <w:t> </w:t>
            </w:r>
          </w:p>
        </w:tc>
        <w:tc>
          <w:tcPr>
            <w:tcW w:w="1483"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center"/>
            </w:pPr>
            <w:r>
              <w:t>10.000-50.000</w:t>
            </w:r>
          </w:p>
        </w:tc>
      </w:tr>
      <w:tr w:rsidR="00E0232E" w:rsidTr="00420D29">
        <w:trPr>
          <w:trHeight w:val="40"/>
        </w:trPr>
        <w:tc>
          <w:tcPr>
            <w:tcW w:w="648"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ind w:left="360" w:hanging="360"/>
              <w:jc w:val="center"/>
            </w:pPr>
            <w:r>
              <w:t>3.</w:t>
            </w:r>
          </w:p>
        </w:tc>
        <w:tc>
          <w:tcPr>
            <w:tcW w:w="666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Neaplicarea masurilor stabilite cu ocazia activităţilor de control</w:t>
            </w:r>
          </w:p>
        </w:tc>
        <w:tc>
          <w:tcPr>
            <w:tcW w:w="1434"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both"/>
            </w:pPr>
            <w:r>
              <w:t> </w:t>
            </w:r>
          </w:p>
        </w:tc>
        <w:tc>
          <w:tcPr>
            <w:tcW w:w="1483"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center"/>
            </w:pPr>
            <w:r>
              <w:t>30.000-50.000</w:t>
            </w:r>
          </w:p>
        </w:tc>
      </w:tr>
      <w:tr w:rsidR="00E0232E" w:rsidTr="00420D29">
        <w:trPr>
          <w:trHeight w:val="40"/>
        </w:trPr>
        <w:tc>
          <w:tcPr>
            <w:tcW w:w="648"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ind w:left="360" w:hanging="360"/>
              <w:jc w:val="center"/>
            </w:pPr>
            <w:r>
              <w:t>4.</w:t>
            </w:r>
          </w:p>
        </w:tc>
        <w:tc>
          <w:tcPr>
            <w:tcW w:w="666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Practicarea altor tarife decât cele stipulate în contractele de delegare a gestiunii şi aprobate de autorităţile administraţiei publice locale sau de ADI Hunedoara, după caz</w:t>
            </w:r>
          </w:p>
        </w:tc>
        <w:tc>
          <w:tcPr>
            <w:tcW w:w="1434"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both"/>
            </w:pPr>
          </w:p>
        </w:tc>
        <w:tc>
          <w:tcPr>
            <w:tcW w:w="1483"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30.000-50.000</w:t>
            </w:r>
          </w:p>
        </w:tc>
      </w:tr>
      <w:tr w:rsidR="00E0232E" w:rsidTr="00420D29">
        <w:trPr>
          <w:trHeight w:val="40"/>
        </w:trPr>
        <w:tc>
          <w:tcPr>
            <w:tcW w:w="648"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ind w:left="360" w:hanging="360"/>
              <w:jc w:val="center"/>
            </w:pPr>
            <w:r>
              <w:t>5.</w:t>
            </w:r>
          </w:p>
        </w:tc>
        <w:tc>
          <w:tcPr>
            <w:tcW w:w="666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 xml:space="preserve">Prestarea de către operator a uneia dintre activităţile reglementate de prezenta lege fără aprobarea autorităţilor administraţiei publice locale prin hotărârea de dare în administrare, respectiv hotărârea de atribuire a contractului de delegare a gestiunii  </w:t>
            </w:r>
          </w:p>
        </w:tc>
        <w:tc>
          <w:tcPr>
            <w:tcW w:w="1434"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both"/>
            </w:pPr>
          </w:p>
        </w:tc>
        <w:tc>
          <w:tcPr>
            <w:tcW w:w="1483"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30.000-50.000</w:t>
            </w:r>
          </w:p>
        </w:tc>
      </w:tr>
      <w:tr w:rsidR="00E0232E" w:rsidTr="00420D29">
        <w:trPr>
          <w:trHeight w:val="40"/>
        </w:trPr>
        <w:tc>
          <w:tcPr>
            <w:tcW w:w="648"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ind w:left="360" w:hanging="360"/>
              <w:jc w:val="center"/>
            </w:pPr>
            <w:r>
              <w:t>6.</w:t>
            </w:r>
          </w:p>
        </w:tc>
        <w:tc>
          <w:tcPr>
            <w:tcW w:w="666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Încălcarea de către operatori a prevederilor reglementărilor tehnice şi/sau comerciale, inclusiv a reglementărilor-cadru ale serviciilor de utilităţi publice stabilite de autorităţile de reglementare competente, precum şi nerespectarea condiţiilor asociate licenţelor</w:t>
            </w:r>
          </w:p>
        </w:tc>
        <w:tc>
          <w:tcPr>
            <w:tcW w:w="1434"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both"/>
            </w:pPr>
          </w:p>
        </w:tc>
        <w:tc>
          <w:tcPr>
            <w:tcW w:w="1483"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10.000 -50.000</w:t>
            </w:r>
          </w:p>
        </w:tc>
      </w:tr>
      <w:tr w:rsidR="00E0232E" w:rsidTr="00420D29">
        <w:trPr>
          <w:trHeight w:val="40"/>
        </w:trPr>
        <w:tc>
          <w:tcPr>
            <w:tcW w:w="648"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ind w:left="360" w:hanging="360"/>
              <w:jc w:val="center"/>
            </w:pPr>
            <w:r>
              <w:t>7.</w:t>
            </w:r>
          </w:p>
        </w:tc>
        <w:tc>
          <w:tcPr>
            <w:tcW w:w="666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Refuzul operatorilor de a pune la dispoziția autorităților de reglementare competente datele și/sau informațiilor solicitate ori furnizarea incorectă și incompletă de date și/sau informații necesare desfășurării activității acestora</w:t>
            </w:r>
          </w:p>
        </w:tc>
        <w:tc>
          <w:tcPr>
            <w:tcW w:w="1434"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both"/>
            </w:pPr>
          </w:p>
        </w:tc>
        <w:tc>
          <w:tcPr>
            <w:tcW w:w="1483"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10.000</w:t>
            </w:r>
          </w:p>
          <w:p w:rsidR="00E0232E" w:rsidRDefault="00E0232E" w:rsidP="00420D29">
            <w:pPr>
              <w:spacing w:before="120" w:after="120" w:line="288" w:lineRule="auto"/>
              <w:jc w:val="center"/>
            </w:pPr>
            <w:r>
              <w:t>-50.000</w:t>
            </w:r>
          </w:p>
        </w:tc>
      </w:tr>
    </w:tbl>
    <w:p w:rsidR="00E0232E" w:rsidRDefault="00E0232E" w:rsidP="00E0232E">
      <w:pPr>
        <w:rPr>
          <w:sz w:val="16"/>
          <w:szCs w:val="16"/>
        </w:rPr>
      </w:pPr>
    </w:p>
    <w:tbl>
      <w:tblPr>
        <w:tblW w:w="10225" w:type="dxa"/>
        <w:tblLayout w:type="fixed"/>
        <w:tblLook w:val="0000"/>
      </w:tblPr>
      <w:tblGrid>
        <w:gridCol w:w="648"/>
        <w:gridCol w:w="6660"/>
        <w:gridCol w:w="1434"/>
        <w:gridCol w:w="1483"/>
      </w:tblGrid>
      <w:tr w:rsidR="00E0232E" w:rsidTr="00420D29">
        <w:trPr>
          <w:trHeight w:val="40"/>
        </w:trPr>
        <w:tc>
          <w:tcPr>
            <w:tcW w:w="648" w:type="dxa"/>
            <w:tcBorders>
              <w:top w:val="single" w:sz="4" w:space="0" w:color="auto"/>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ind w:left="360" w:hanging="360"/>
              <w:jc w:val="center"/>
            </w:pPr>
            <w:r>
              <w:t>8.</w:t>
            </w:r>
          </w:p>
        </w:tc>
        <w:tc>
          <w:tcPr>
            <w:tcW w:w="666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Refuzul operatorilor de a se supune controlului şi de a permite verificările şi inspecţiile prevăzute prin reglementări sau dispuse de autoritatea de reglementare competentă, precum şi obstrucţionarea acesteia în îndeplinirea atribuţiilor sale</w:t>
            </w:r>
          </w:p>
        </w:tc>
        <w:tc>
          <w:tcPr>
            <w:tcW w:w="1434" w:type="dxa"/>
            <w:tcBorders>
              <w:top w:val="single" w:sz="4" w:space="0" w:color="auto"/>
              <w:left w:val="nil"/>
              <w:bottom w:val="single" w:sz="4" w:space="0" w:color="000000"/>
              <w:right w:val="single" w:sz="4" w:space="0" w:color="000000"/>
            </w:tcBorders>
            <w:vAlign w:val="center"/>
          </w:tcPr>
          <w:p w:rsidR="00E0232E" w:rsidRDefault="00E0232E" w:rsidP="00420D29">
            <w:pPr>
              <w:spacing w:before="120" w:after="120" w:line="288" w:lineRule="auto"/>
              <w:jc w:val="both"/>
            </w:pPr>
          </w:p>
        </w:tc>
        <w:tc>
          <w:tcPr>
            <w:tcW w:w="1483" w:type="dxa"/>
            <w:tcBorders>
              <w:top w:val="single" w:sz="4" w:space="0" w:color="auto"/>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30.000 -50.000</w:t>
            </w:r>
          </w:p>
        </w:tc>
      </w:tr>
      <w:tr w:rsidR="00E0232E" w:rsidTr="00420D29">
        <w:trPr>
          <w:trHeight w:val="40"/>
        </w:trPr>
        <w:tc>
          <w:tcPr>
            <w:tcW w:w="648"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ind w:left="360" w:hanging="360"/>
              <w:jc w:val="center"/>
            </w:pPr>
            <w:r>
              <w:t>9.</w:t>
            </w:r>
          </w:p>
        </w:tc>
        <w:tc>
          <w:tcPr>
            <w:tcW w:w="666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Furnizarea/prestarea serviciilor de utilităţi publice de către operatorii fără licenţă eliberată potrivit prevederilor legii sau cu licenţă a cărei valabilitate a expirat</w:t>
            </w:r>
          </w:p>
        </w:tc>
        <w:tc>
          <w:tcPr>
            <w:tcW w:w="1434"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both"/>
            </w:pPr>
          </w:p>
        </w:tc>
        <w:tc>
          <w:tcPr>
            <w:tcW w:w="1483"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30.000 -50.000</w:t>
            </w:r>
          </w:p>
        </w:tc>
      </w:tr>
      <w:tr w:rsidR="00E0232E" w:rsidTr="00420D29">
        <w:trPr>
          <w:trHeight w:val="40"/>
        </w:trPr>
        <w:tc>
          <w:tcPr>
            <w:tcW w:w="648" w:type="dxa"/>
            <w:tcBorders>
              <w:top w:val="single" w:sz="4" w:space="0" w:color="000000"/>
              <w:left w:val="single" w:sz="4" w:space="0" w:color="000000"/>
              <w:bottom w:val="single" w:sz="4" w:space="0" w:color="auto"/>
              <w:right w:val="single" w:sz="4" w:space="0" w:color="000000"/>
            </w:tcBorders>
            <w:vAlign w:val="center"/>
          </w:tcPr>
          <w:p w:rsidR="00E0232E" w:rsidRDefault="00E0232E" w:rsidP="00420D29">
            <w:pPr>
              <w:spacing w:before="120" w:after="120" w:line="288" w:lineRule="auto"/>
              <w:ind w:left="360" w:hanging="360"/>
              <w:jc w:val="center"/>
            </w:pPr>
            <w:r>
              <w:t>10.</w:t>
            </w:r>
          </w:p>
        </w:tc>
        <w:tc>
          <w:tcPr>
            <w:tcW w:w="666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Nerespectarea de către operatori a normelor privind protecţia igienei publice şi a sănătăţii populaţiei, a mediului de viaţă al populaţiei şi a mediului</w:t>
            </w:r>
          </w:p>
        </w:tc>
        <w:tc>
          <w:tcPr>
            <w:tcW w:w="1434" w:type="dxa"/>
            <w:tcBorders>
              <w:top w:val="single" w:sz="4" w:space="0" w:color="000000"/>
              <w:left w:val="nil"/>
              <w:bottom w:val="single" w:sz="4" w:space="0" w:color="auto"/>
              <w:right w:val="single" w:sz="4" w:space="0" w:color="000000"/>
            </w:tcBorders>
            <w:vAlign w:val="center"/>
          </w:tcPr>
          <w:p w:rsidR="00E0232E" w:rsidRDefault="00E0232E" w:rsidP="00420D29">
            <w:pPr>
              <w:spacing w:before="120" w:after="120" w:line="288" w:lineRule="auto"/>
              <w:jc w:val="both"/>
            </w:pPr>
          </w:p>
        </w:tc>
        <w:tc>
          <w:tcPr>
            <w:tcW w:w="1483"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30.000 -50.000</w:t>
            </w:r>
          </w:p>
        </w:tc>
      </w:tr>
      <w:tr w:rsidR="00E0232E" w:rsidTr="00420D29">
        <w:trPr>
          <w:trHeight w:val="40"/>
        </w:trPr>
        <w:tc>
          <w:tcPr>
            <w:tcW w:w="648" w:type="dxa"/>
            <w:tcBorders>
              <w:top w:val="single" w:sz="4" w:space="0" w:color="auto"/>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ind w:left="360" w:hanging="360"/>
              <w:jc w:val="center"/>
            </w:pPr>
            <w:r>
              <w:lastRenderedPageBreak/>
              <w:t>11.</w:t>
            </w:r>
          </w:p>
        </w:tc>
        <w:tc>
          <w:tcPr>
            <w:tcW w:w="666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Sistarea nejustificată a serviciului sau refuzul de a relua activitatea după achitarea la zi a debitelor restante</w:t>
            </w:r>
          </w:p>
        </w:tc>
        <w:tc>
          <w:tcPr>
            <w:tcW w:w="1434" w:type="dxa"/>
            <w:tcBorders>
              <w:top w:val="single" w:sz="4" w:space="0" w:color="auto"/>
              <w:left w:val="nil"/>
              <w:bottom w:val="single" w:sz="4" w:space="0" w:color="000000"/>
              <w:right w:val="single" w:sz="4" w:space="0" w:color="000000"/>
            </w:tcBorders>
            <w:vAlign w:val="center"/>
          </w:tcPr>
          <w:p w:rsidR="00E0232E" w:rsidRDefault="00E0232E" w:rsidP="00420D29">
            <w:pPr>
              <w:spacing w:before="120" w:after="120" w:line="288" w:lineRule="auto"/>
              <w:jc w:val="both"/>
            </w:pPr>
          </w:p>
        </w:tc>
        <w:tc>
          <w:tcPr>
            <w:tcW w:w="1483" w:type="dxa"/>
            <w:tcBorders>
              <w:top w:val="single" w:sz="4" w:space="0" w:color="000000"/>
              <w:left w:val="single" w:sz="4" w:space="0" w:color="000000"/>
              <w:bottom w:val="single" w:sz="4" w:space="0" w:color="auto"/>
              <w:right w:val="single" w:sz="4" w:space="0" w:color="000000"/>
            </w:tcBorders>
            <w:vAlign w:val="center"/>
          </w:tcPr>
          <w:p w:rsidR="00E0232E" w:rsidRDefault="00E0232E" w:rsidP="00420D29">
            <w:pPr>
              <w:spacing w:before="120" w:after="120" w:line="288" w:lineRule="auto"/>
              <w:jc w:val="center"/>
            </w:pPr>
            <w:r>
              <w:t>5.000-10.000</w:t>
            </w:r>
          </w:p>
        </w:tc>
      </w:tr>
      <w:tr w:rsidR="00E0232E" w:rsidTr="00420D29">
        <w:trPr>
          <w:trHeight w:val="40"/>
        </w:trPr>
        <w:tc>
          <w:tcPr>
            <w:tcW w:w="648"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ind w:left="360" w:hanging="360"/>
              <w:jc w:val="center"/>
            </w:pPr>
            <w:r>
              <w:t>12.</w:t>
            </w:r>
          </w:p>
        </w:tc>
        <w:tc>
          <w:tcPr>
            <w:tcW w:w="666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Nerespectarea fluxului deşeurilor indicat de autoritatea locala/contractantă</w:t>
            </w:r>
          </w:p>
        </w:tc>
        <w:tc>
          <w:tcPr>
            <w:tcW w:w="1434"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both"/>
            </w:pPr>
          </w:p>
        </w:tc>
        <w:tc>
          <w:tcPr>
            <w:tcW w:w="1483" w:type="dxa"/>
            <w:tcBorders>
              <w:top w:val="single" w:sz="4" w:space="0" w:color="auto"/>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50.000-100.000</w:t>
            </w:r>
          </w:p>
        </w:tc>
      </w:tr>
      <w:tr w:rsidR="00E0232E" w:rsidTr="00420D29">
        <w:trPr>
          <w:trHeight w:val="40"/>
        </w:trPr>
        <w:tc>
          <w:tcPr>
            <w:tcW w:w="8742" w:type="dxa"/>
            <w:gridSpan w:val="3"/>
            <w:tcBorders>
              <w:top w:val="nil"/>
              <w:left w:val="single" w:sz="4" w:space="0" w:color="000000"/>
              <w:bottom w:val="single" w:sz="4" w:space="0" w:color="000000"/>
              <w:right w:val="single" w:sz="4" w:space="0" w:color="000000"/>
            </w:tcBorders>
            <w:shd w:val="clear" w:color="auto" w:fill="D6E3BC"/>
            <w:vAlign w:val="center"/>
          </w:tcPr>
          <w:p w:rsidR="00E0232E" w:rsidRDefault="00E0232E" w:rsidP="00420D29">
            <w:pPr>
              <w:spacing w:before="80" w:after="80" w:line="288" w:lineRule="auto"/>
              <w:jc w:val="both"/>
            </w:pPr>
            <w:r>
              <w:rPr>
                <w:b/>
                <w:i/>
              </w:rPr>
              <w:t> Sancţiuni pentru utilizatorii serviciilor de salubrizare</w:t>
            </w:r>
          </w:p>
        </w:tc>
        <w:tc>
          <w:tcPr>
            <w:tcW w:w="1483" w:type="dxa"/>
            <w:tcBorders>
              <w:top w:val="nil"/>
              <w:left w:val="single" w:sz="4" w:space="0" w:color="000000"/>
              <w:bottom w:val="single" w:sz="4" w:space="0" w:color="000000"/>
              <w:right w:val="single" w:sz="4" w:space="0" w:color="000000"/>
            </w:tcBorders>
            <w:shd w:val="clear" w:color="auto" w:fill="D6E3BC"/>
            <w:vAlign w:val="center"/>
          </w:tcPr>
          <w:p w:rsidR="00E0232E" w:rsidRDefault="00E0232E" w:rsidP="00420D29">
            <w:pPr>
              <w:spacing w:before="120" w:after="120" w:line="288" w:lineRule="auto"/>
              <w:jc w:val="center"/>
            </w:pPr>
          </w:p>
        </w:tc>
      </w:tr>
      <w:tr w:rsidR="00E0232E" w:rsidTr="00420D29">
        <w:trPr>
          <w:trHeight w:val="40"/>
        </w:trPr>
        <w:tc>
          <w:tcPr>
            <w:tcW w:w="648"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1.</w:t>
            </w:r>
          </w:p>
        </w:tc>
        <w:tc>
          <w:tcPr>
            <w:tcW w:w="666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Abandonarea sau depozitarea deşeurilor municipale pe spatiile verzi, căile de comunicaţie, în locurile publice sau în alte locuri decât cele special amenajate</w:t>
            </w:r>
          </w:p>
        </w:tc>
        <w:tc>
          <w:tcPr>
            <w:tcW w:w="1434" w:type="dxa"/>
            <w:tcBorders>
              <w:top w:val="nil"/>
              <w:left w:val="nil"/>
              <w:bottom w:val="single" w:sz="4" w:space="0" w:color="000000"/>
              <w:right w:val="single" w:sz="4" w:space="0" w:color="000000"/>
            </w:tcBorders>
            <w:vAlign w:val="center"/>
          </w:tcPr>
          <w:p w:rsidR="00E0232E" w:rsidRDefault="00E0232E" w:rsidP="00420D29">
            <w:pPr>
              <w:spacing w:before="80" w:after="80" w:line="288" w:lineRule="auto"/>
              <w:jc w:val="center"/>
            </w:pPr>
            <w:r>
              <w:t>100-200</w:t>
            </w:r>
          </w:p>
        </w:tc>
        <w:tc>
          <w:tcPr>
            <w:tcW w:w="1483"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center"/>
            </w:pPr>
            <w:r>
              <w:t>500 - 2.500</w:t>
            </w:r>
          </w:p>
        </w:tc>
      </w:tr>
      <w:tr w:rsidR="00E0232E" w:rsidTr="00420D29">
        <w:trPr>
          <w:trHeight w:val="40"/>
        </w:trPr>
        <w:tc>
          <w:tcPr>
            <w:tcW w:w="648"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2.</w:t>
            </w:r>
          </w:p>
        </w:tc>
        <w:tc>
          <w:tcPr>
            <w:tcW w:w="666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 xml:space="preserve">Nerespectarea colectării selective a deşeurilor </w:t>
            </w:r>
          </w:p>
        </w:tc>
        <w:tc>
          <w:tcPr>
            <w:tcW w:w="1434" w:type="dxa"/>
            <w:tcBorders>
              <w:top w:val="nil"/>
              <w:left w:val="nil"/>
              <w:bottom w:val="single" w:sz="4" w:space="0" w:color="000000"/>
              <w:right w:val="single" w:sz="4" w:space="0" w:color="000000"/>
            </w:tcBorders>
            <w:vAlign w:val="center"/>
          </w:tcPr>
          <w:p w:rsidR="00E0232E" w:rsidRDefault="00E0232E" w:rsidP="00420D29">
            <w:pPr>
              <w:spacing w:before="80" w:after="80" w:line="288" w:lineRule="auto"/>
              <w:jc w:val="center"/>
            </w:pPr>
            <w:r>
              <w:t>200-500</w:t>
            </w:r>
          </w:p>
        </w:tc>
        <w:tc>
          <w:tcPr>
            <w:tcW w:w="1483"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center"/>
            </w:pPr>
            <w:r>
              <w:t>2000-5000</w:t>
            </w:r>
          </w:p>
        </w:tc>
      </w:tr>
      <w:tr w:rsidR="00E0232E" w:rsidTr="00420D29">
        <w:trPr>
          <w:trHeight w:val="40"/>
        </w:trPr>
        <w:tc>
          <w:tcPr>
            <w:tcW w:w="648"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3.</w:t>
            </w:r>
          </w:p>
        </w:tc>
        <w:tc>
          <w:tcPr>
            <w:tcW w:w="666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Depozitarea deşeurilor pe platformele de colectare în afara recipientelor şi nemenţinerea curăţeniei pe platforme.</w:t>
            </w:r>
          </w:p>
        </w:tc>
        <w:tc>
          <w:tcPr>
            <w:tcW w:w="1434" w:type="dxa"/>
            <w:tcBorders>
              <w:top w:val="nil"/>
              <w:left w:val="nil"/>
              <w:bottom w:val="single" w:sz="4" w:space="0" w:color="000000"/>
              <w:right w:val="single" w:sz="4" w:space="0" w:color="000000"/>
            </w:tcBorders>
            <w:vAlign w:val="center"/>
          </w:tcPr>
          <w:p w:rsidR="00E0232E" w:rsidRDefault="00E0232E" w:rsidP="00420D29">
            <w:pPr>
              <w:spacing w:before="80" w:after="80" w:line="288" w:lineRule="auto"/>
              <w:jc w:val="center"/>
            </w:pPr>
            <w:r>
              <w:t>100-200</w:t>
            </w:r>
          </w:p>
        </w:tc>
        <w:tc>
          <w:tcPr>
            <w:tcW w:w="1483"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center"/>
            </w:pPr>
            <w:r>
              <w:t>500- 1.000</w:t>
            </w:r>
          </w:p>
        </w:tc>
      </w:tr>
      <w:tr w:rsidR="00E0232E" w:rsidTr="00420D29">
        <w:trPr>
          <w:trHeight w:val="40"/>
        </w:trPr>
        <w:tc>
          <w:tcPr>
            <w:tcW w:w="648"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4.</w:t>
            </w:r>
          </w:p>
        </w:tc>
        <w:tc>
          <w:tcPr>
            <w:tcW w:w="666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Depunerea în recipientele de colectare a deşeurilor municipale de pe platformele amenajate pe domeniul public, de deşeuri animaliere (dejecţii, cadavre de animale/păsări), deşeuri de construcţii/demolări, deşeuri vegetale, deşeuri periculoase etc.</w:t>
            </w:r>
          </w:p>
        </w:tc>
        <w:tc>
          <w:tcPr>
            <w:tcW w:w="1434" w:type="dxa"/>
            <w:tcBorders>
              <w:top w:val="nil"/>
              <w:left w:val="nil"/>
              <w:bottom w:val="single" w:sz="4" w:space="0" w:color="000000"/>
              <w:right w:val="single" w:sz="4" w:space="0" w:color="000000"/>
            </w:tcBorders>
            <w:vAlign w:val="center"/>
          </w:tcPr>
          <w:p w:rsidR="00E0232E" w:rsidRDefault="00E0232E" w:rsidP="00420D29">
            <w:pPr>
              <w:spacing w:before="80" w:after="80" w:line="288" w:lineRule="auto"/>
              <w:jc w:val="center"/>
            </w:pPr>
            <w:r>
              <w:t>200-1.000</w:t>
            </w:r>
          </w:p>
        </w:tc>
        <w:tc>
          <w:tcPr>
            <w:tcW w:w="1483"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center"/>
            </w:pPr>
            <w:r>
              <w:t>1.000-2.500</w:t>
            </w:r>
          </w:p>
        </w:tc>
      </w:tr>
      <w:tr w:rsidR="00E0232E" w:rsidTr="00420D29">
        <w:trPr>
          <w:trHeight w:val="40"/>
        </w:trPr>
        <w:tc>
          <w:tcPr>
            <w:tcW w:w="648"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5.</w:t>
            </w:r>
          </w:p>
        </w:tc>
        <w:tc>
          <w:tcPr>
            <w:tcW w:w="666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Neasigurarea sau obstrucţionarea/blocarea cailor de acces către platformele de colectare pentru mijloacele de transport ale operatorilor.</w:t>
            </w:r>
          </w:p>
        </w:tc>
        <w:tc>
          <w:tcPr>
            <w:tcW w:w="1434" w:type="dxa"/>
            <w:tcBorders>
              <w:top w:val="nil"/>
              <w:left w:val="nil"/>
              <w:bottom w:val="single" w:sz="4" w:space="0" w:color="000000"/>
              <w:right w:val="single" w:sz="4" w:space="0" w:color="000000"/>
            </w:tcBorders>
            <w:vAlign w:val="center"/>
          </w:tcPr>
          <w:p w:rsidR="00E0232E" w:rsidRDefault="00E0232E" w:rsidP="00420D29">
            <w:pPr>
              <w:spacing w:before="80" w:after="80" w:line="288" w:lineRule="auto"/>
              <w:jc w:val="center"/>
            </w:pPr>
            <w:r>
              <w:t>100-200</w:t>
            </w:r>
          </w:p>
        </w:tc>
        <w:tc>
          <w:tcPr>
            <w:tcW w:w="1483"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center"/>
            </w:pPr>
            <w:r>
              <w:t>500- 1.000</w:t>
            </w:r>
          </w:p>
        </w:tc>
      </w:tr>
      <w:tr w:rsidR="00E0232E" w:rsidTr="00420D29">
        <w:trPr>
          <w:trHeight w:val="40"/>
        </w:trPr>
        <w:tc>
          <w:tcPr>
            <w:tcW w:w="648"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6.</w:t>
            </w:r>
          </w:p>
        </w:tc>
        <w:tc>
          <w:tcPr>
            <w:tcW w:w="666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Depozitarea materialelor de construcţii pe domeniul public sau privat al localităţii, fără aprobarea prealabila a administraţiei publice locale.</w:t>
            </w:r>
          </w:p>
        </w:tc>
        <w:tc>
          <w:tcPr>
            <w:tcW w:w="1434" w:type="dxa"/>
            <w:tcBorders>
              <w:top w:val="nil"/>
              <w:left w:val="nil"/>
              <w:bottom w:val="single" w:sz="4" w:space="0" w:color="000000"/>
              <w:right w:val="single" w:sz="4" w:space="0" w:color="000000"/>
            </w:tcBorders>
            <w:vAlign w:val="center"/>
          </w:tcPr>
          <w:p w:rsidR="00E0232E" w:rsidRDefault="00E0232E" w:rsidP="00420D29">
            <w:pPr>
              <w:spacing w:before="80" w:after="80" w:line="288" w:lineRule="auto"/>
              <w:jc w:val="center"/>
            </w:pPr>
            <w:r>
              <w:t>500-1000</w:t>
            </w:r>
          </w:p>
        </w:tc>
        <w:tc>
          <w:tcPr>
            <w:tcW w:w="1483"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center"/>
            </w:pPr>
            <w:r>
              <w:t>1.000-2.000</w:t>
            </w:r>
          </w:p>
        </w:tc>
      </w:tr>
    </w:tbl>
    <w:p w:rsidR="00E0232E" w:rsidRPr="009A62BF" w:rsidRDefault="00E0232E" w:rsidP="00E0232E">
      <w:pPr>
        <w:rPr>
          <w:sz w:val="16"/>
          <w:szCs w:val="16"/>
        </w:rPr>
      </w:pPr>
    </w:p>
    <w:tbl>
      <w:tblPr>
        <w:tblW w:w="10222" w:type="dxa"/>
        <w:tblLayout w:type="fixed"/>
        <w:tblLook w:val="0000"/>
      </w:tblPr>
      <w:tblGrid>
        <w:gridCol w:w="615"/>
        <w:gridCol w:w="6690"/>
        <w:gridCol w:w="1434"/>
        <w:gridCol w:w="1483"/>
      </w:tblGrid>
      <w:tr w:rsidR="00E0232E" w:rsidTr="00420D29">
        <w:trPr>
          <w:trHeight w:val="40"/>
        </w:trPr>
        <w:tc>
          <w:tcPr>
            <w:tcW w:w="615" w:type="dxa"/>
            <w:tcBorders>
              <w:top w:val="single" w:sz="4" w:space="0" w:color="auto"/>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7.</w:t>
            </w:r>
          </w:p>
        </w:tc>
        <w:tc>
          <w:tcPr>
            <w:tcW w:w="669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 xml:space="preserve">Utilizarea recipientelor pentru deşeuri reciclabile în alte scopuri decât cele pentru care sunt destinate. </w:t>
            </w:r>
          </w:p>
        </w:tc>
        <w:tc>
          <w:tcPr>
            <w:tcW w:w="1434" w:type="dxa"/>
            <w:tcBorders>
              <w:top w:val="single" w:sz="4" w:space="0" w:color="auto"/>
              <w:left w:val="nil"/>
              <w:bottom w:val="single" w:sz="4" w:space="0" w:color="000000"/>
              <w:right w:val="single" w:sz="4" w:space="0" w:color="000000"/>
            </w:tcBorders>
            <w:vAlign w:val="center"/>
          </w:tcPr>
          <w:p w:rsidR="00E0232E" w:rsidRDefault="00E0232E" w:rsidP="00420D29">
            <w:pPr>
              <w:spacing w:before="120" w:after="120" w:line="288" w:lineRule="auto"/>
              <w:jc w:val="center"/>
            </w:pPr>
            <w:r>
              <w:t>100-200</w:t>
            </w:r>
          </w:p>
        </w:tc>
        <w:tc>
          <w:tcPr>
            <w:tcW w:w="1483" w:type="dxa"/>
            <w:tcBorders>
              <w:top w:val="single" w:sz="4" w:space="0" w:color="auto"/>
              <w:left w:val="nil"/>
              <w:bottom w:val="single" w:sz="4" w:space="0" w:color="000000"/>
              <w:right w:val="single" w:sz="4" w:space="0" w:color="000000"/>
            </w:tcBorders>
            <w:vAlign w:val="center"/>
          </w:tcPr>
          <w:p w:rsidR="00E0232E" w:rsidRDefault="00E0232E" w:rsidP="00420D29">
            <w:pPr>
              <w:spacing w:before="120" w:after="120" w:line="288" w:lineRule="auto"/>
              <w:jc w:val="center"/>
            </w:pPr>
            <w:r>
              <w:t>500-2.000</w:t>
            </w:r>
          </w:p>
        </w:tc>
      </w:tr>
      <w:tr w:rsidR="00E0232E" w:rsidTr="00420D29">
        <w:trPr>
          <w:trHeight w:val="40"/>
        </w:trPr>
        <w:tc>
          <w:tcPr>
            <w:tcW w:w="615"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8.</w:t>
            </w:r>
          </w:p>
        </w:tc>
        <w:tc>
          <w:tcPr>
            <w:tcW w:w="669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Aruncarea deşeurilor de construcţii şi demolări pe domeniul public sau privat al localităţii.</w:t>
            </w:r>
          </w:p>
        </w:tc>
        <w:tc>
          <w:tcPr>
            <w:tcW w:w="1434"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center"/>
            </w:pPr>
            <w:r>
              <w:t>50-100</w:t>
            </w:r>
          </w:p>
        </w:tc>
        <w:tc>
          <w:tcPr>
            <w:tcW w:w="1483"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center"/>
            </w:pPr>
            <w:r>
              <w:t>1.000-2.000</w:t>
            </w:r>
          </w:p>
        </w:tc>
      </w:tr>
      <w:tr w:rsidR="00E0232E" w:rsidTr="00420D29">
        <w:trPr>
          <w:trHeight w:val="40"/>
        </w:trPr>
        <w:tc>
          <w:tcPr>
            <w:tcW w:w="615"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9.</w:t>
            </w:r>
          </w:p>
        </w:tc>
        <w:tc>
          <w:tcPr>
            <w:tcW w:w="669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Deteriorarea si/sau sustragerea recipientelor/părţi ale acestora, aflaţi în punctele de colectare.</w:t>
            </w:r>
          </w:p>
        </w:tc>
        <w:tc>
          <w:tcPr>
            <w:tcW w:w="1434"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center"/>
            </w:pPr>
            <w:r>
              <w:t>500-2.000</w:t>
            </w:r>
          </w:p>
        </w:tc>
        <w:tc>
          <w:tcPr>
            <w:tcW w:w="1483"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center"/>
            </w:pPr>
          </w:p>
        </w:tc>
      </w:tr>
      <w:tr w:rsidR="00E0232E" w:rsidTr="00420D29">
        <w:trPr>
          <w:trHeight w:val="580"/>
        </w:trPr>
        <w:tc>
          <w:tcPr>
            <w:tcW w:w="615"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10.</w:t>
            </w:r>
          </w:p>
        </w:tc>
        <w:tc>
          <w:tcPr>
            <w:tcW w:w="669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Folosirea recipientelor de colectare de pe platformele de colectare aferente asociaţiilor de proprietari/locatari de către utilizatorii non-casnici</w:t>
            </w:r>
          </w:p>
        </w:tc>
        <w:tc>
          <w:tcPr>
            <w:tcW w:w="1434" w:type="dxa"/>
            <w:tcBorders>
              <w:top w:val="nil"/>
              <w:left w:val="nil"/>
              <w:bottom w:val="nil"/>
              <w:right w:val="single" w:sz="4" w:space="0" w:color="000000"/>
            </w:tcBorders>
            <w:vAlign w:val="center"/>
          </w:tcPr>
          <w:p w:rsidR="00E0232E" w:rsidRDefault="00E0232E" w:rsidP="00420D29">
            <w:pPr>
              <w:spacing w:before="120" w:after="120" w:line="288" w:lineRule="auto"/>
              <w:jc w:val="both"/>
            </w:pPr>
          </w:p>
        </w:tc>
        <w:tc>
          <w:tcPr>
            <w:tcW w:w="1483"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500-2.000</w:t>
            </w:r>
          </w:p>
        </w:tc>
      </w:tr>
      <w:tr w:rsidR="00E0232E" w:rsidTr="00420D29">
        <w:trPr>
          <w:trHeight w:val="620"/>
        </w:trPr>
        <w:tc>
          <w:tcPr>
            <w:tcW w:w="615"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11.</w:t>
            </w:r>
          </w:p>
        </w:tc>
        <w:tc>
          <w:tcPr>
            <w:tcW w:w="669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Colectarea de către operatorii economici în recipiente pentru  deşeurile asimilabile a deşeurilor industriale (rezultate din activitatea acestora)</w:t>
            </w:r>
          </w:p>
        </w:tc>
        <w:tc>
          <w:tcPr>
            <w:tcW w:w="1434" w:type="dxa"/>
            <w:tcBorders>
              <w:top w:val="single" w:sz="4" w:space="0" w:color="000000"/>
              <w:left w:val="nil"/>
              <w:bottom w:val="single" w:sz="4" w:space="0" w:color="000000"/>
              <w:right w:val="single" w:sz="4" w:space="0" w:color="000000"/>
            </w:tcBorders>
            <w:vAlign w:val="center"/>
          </w:tcPr>
          <w:p w:rsidR="00E0232E" w:rsidRDefault="00E0232E" w:rsidP="00420D29">
            <w:pPr>
              <w:spacing w:before="120" w:after="120" w:line="288" w:lineRule="auto"/>
              <w:jc w:val="both"/>
            </w:pPr>
          </w:p>
        </w:tc>
        <w:tc>
          <w:tcPr>
            <w:tcW w:w="1483"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center"/>
            </w:pPr>
            <w:r>
              <w:t>1.000-2.000</w:t>
            </w:r>
          </w:p>
        </w:tc>
      </w:tr>
      <w:tr w:rsidR="00E0232E" w:rsidTr="00420D29">
        <w:trPr>
          <w:trHeight w:val="620"/>
        </w:trPr>
        <w:tc>
          <w:tcPr>
            <w:tcW w:w="615" w:type="dxa"/>
            <w:tcBorders>
              <w:top w:val="nil"/>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12.</w:t>
            </w:r>
          </w:p>
        </w:tc>
        <w:tc>
          <w:tcPr>
            <w:tcW w:w="669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Fapta de aprindere şi/sau ardere a deşeurilor din recipientele de colectare selectiva/colectare sau de ardere a deşeurilor vegetale rezultate de la operaţiunile de curăţare a spaţiilor verzi, arbuştilor, arborilor</w:t>
            </w:r>
          </w:p>
        </w:tc>
        <w:tc>
          <w:tcPr>
            <w:tcW w:w="1434" w:type="dxa"/>
            <w:tcBorders>
              <w:top w:val="single" w:sz="4" w:space="0" w:color="000000"/>
              <w:left w:val="nil"/>
              <w:bottom w:val="single" w:sz="4" w:space="0" w:color="000000"/>
              <w:right w:val="single" w:sz="4" w:space="0" w:color="000000"/>
            </w:tcBorders>
            <w:vAlign w:val="center"/>
          </w:tcPr>
          <w:p w:rsidR="00E0232E" w:rsidRDefault="00E0232E" w:rsidP="00420D29">
            <w:pPr>
              <w:spacing w:before="120" w:after="120" w:line="288" w:lineRule="auto"/>
              <w:jc w:val="center"/>
            </w:pPr>
            <w:r>
              <w:t>1.500-3.000</w:t>
            </w:r>
          </w:p>
        </w:tc>
        <w:tc>
          <w:tcPr>
            <w:tcW w:w="1483" w:type="dxa"/>
            <w:tcBorders>
              <w:top w:val="nil"/>
              <w:left w:val="nil"/>
              <w:bottom w:val="single" w:sz="4" w:space="0" w:color="000000"/>
              <w:right w:val="single" w:sz="4" w:space="0" w:color="000000"/>
            </w:tcBorders>
            <w:vAlign w:val="center"/>
          </w:tcPr>
          <w:p w:rsidR="00E0232E" w:rsidRDefault="00E0232E" w:rsidP="00420D29">
            <w:pPr>
              <w:spacing w:before="120" w:after="120" w:line="288" w:lineRule="auto"/>
              <w:jc w:val="center"/>
            </w:pPr>
            <w:r>
              <w:t>1.500-3.000</w:t>
            </w:r>
          </w:p>
        </w:tc>
      </w:tr>
      <w:tr w:rsidR="00E0232E" w:rsidTr="00420D29">
        <w:trPr>
          <w:trHeight w:val="40"/>
        </w:trPr>
        <w:tc>
          <w:tcPr>
            <w:tcW w:w="615" w:type="dxa"/>
            <w:tcBorders>
              <w:top w:val="single" w:sz="4" w:space="0" w:color="000000"/>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13.</w:t>
            </w:r>
          </w:p>
        </w:tc>
        <w:tc>
          <w:tcPr>
            <w:tcW w:w="669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Utilizarea recipientelor pentru colectarea deşeurilor stradale de către operatorii economici  pentru colectarea deşeurilor asimilabile rezultate din activitatea proprie de colectare.</w:t>
            </w:r>
          </w:p>
        </w:tc>
        <w:tc>
          <w:tcPr>
            <w:tcW w:w="1434" w:type="dxa"/>
            <w:tcBorders>
              <w:top w:val="single" w:sz="4" w:space="0" w:color="000000"/>
              <w:left w:val="nil"/>
              <w:bottom w:val="single" w:sz="4" w:space="0" w:color="000000"/>
              <w:right w:val="single" w:sz="4" w:space="0" w:color="000000"/>
            </w:tcBorders>
            <w:vAlign w:val="center"/>
          </w:tcPr>
          <w:p w:rsidR="00E0232E" w:rsidRDefault="00E0232E" w:rsidP="00420D29">
            <w:pPr>
              <w:spacing w:before="120" w:after="120" w:line="288" w:lineRule="auto"/>
              <w:jc w:val="center"/>
            </w:pPr>
          </w:p>
        </w:tc>
        <w:tc>
          <w:tcPr>
            <w:tcW w:w="1483" w:type="dxa"/>
            <w:tcBorders>
              <w:top w:val="single" w:sz="4" w:space="0" w:color="000000"/>
              <w:left w:val="nil"/>
              <w:bottom w:val="single" w:sz="4" w:space="0" w:color="000000"/>
              <w:right w:val="single" w:sz="4" w:space="0" w:color="000000"/>
            </w:tcBorders>
            <w:vAlign w:val="center"/>
          </w:tcPr>
          <w:p w:rsidR="00E0232E" w:rsidRDefault="00E0232E" w:rsidP="00420D29">
            <w:pPr>
              <w:spacing w:before="120" w:after="120" w:line="288" w:lineRule="auto"/>
              <w:jc w:val="center"/>
            </w:pPr>
            <w:r>
              <w:t>1.000-2.000</w:t>
            </w:r>
          </w:p>
        </w:tc>
      </w:tr>
      <w:tr w:rsidR="00E0232E" w:rsidTr="00420D29">
        <w:trPr>
          <w:trHeight w:val="40"/>
        </w:trPr>
        <w:tc>
          <w:tcPr>
            <w:tcW w:w="615" w:type="dxa"/>
            <w:tcBorders>
              <w:top w:val="single" w:sz="4" w:space="0" w:color="000000"/>
              <w:left w:val="single" w:sz="4" w:space="0" w:color="000000"/>
              <w:bottom w:val="single" w:sz="4" w:space="0" w:color="000000"/>
              <w:right w:val="single" w:sz="4" w:space="0" w:color="000000"/>
            </w:tcBorders>
            <w:vAlign w:val="center"/>
          </w:tcPr>
          <w:p w:rsidR="00E0232E" w:rsidRDefault="00E0232E" w:rsidP="00420D29">
            <w:pPr>
              <w:spacing w:before="120" w:after="120" w:line="288" w:lineRule="auto"/>
              <w:jc w:val="center"/>
            </w:pPr>
            <w:r>
              <w:t>14.</w:t>
            </w:r>
          </w:p>
        </w:tc>
        <w:tc>
          <w:tcPr>
            <w:tcW w:w="6690" w:type="dxa"/>
            <w:tcBorders>
              <w:top w:val="single" w:sz="4" w:space="0" w:color="000000"/>
              <w:left w:val="nil"/>
              <w:bottom w:val="single" w:sz="4" w:space="0" w:color="000000"/>
              <w:right w:val="single" w:sz="4" w:space="0" w:color="000000"/>
            </w:tcBorders>
            <w:vAlign w:val="center"/>
          </w:tcPr>
          <w:p w:rsidR="00E0232E" w:rsidRDefault="00E0232E" w:rsidP="00420D29">
            <w:pPr>
              <w:spacing w:line="276" w:lineRule="auto"/>
              <w:jc w:val="both"/>
            </w:pPr>
            <w:r>
              <w:t>Utilizarea recipientilor pentru colectarea deseurile stradale de catre utilizatorii casnici pentru colectarea deseurilor menajere.</w:t>
            </w:r>
          </w:p>
        </w:tc>
        <w:tc>
          <w:tcPr>
            <w:tcW w:w="1434" w:type="dxa"/>
            <w:tcBorders>
              <w:top w:val="single" w:sz="4" w:space="0" w:color="000000"/>
              <w:left w:val="nil"/>
              <w:bottom w:val="single" w:sz="4" w:space="0" w:color="000000"/>
              <w:right w:val="single" w:sz="4" w:space="0" w:color="000000"/>
            </w:tcBorders>
            <w:vAlign w:val="center"/>
          </w:tcPr>
          <w:p w:rsidR="00E0232E" w:rsidRDefault="00E0232E" w:rsidP="00420D29">
            <w:pPr>
              <w:spacing w:before="120" w:after="120" w:line="288" w:lineRule="auto"/>
              <w:jc w:val="center"/>
            </w:pPr>
            <w:r>
              <w:t>100-200</w:t>
            </w:r>
          </w:p>
        </w:tc>
        <w:tc>
          <w:tcPr>
            <w:tcW w:w="1483" w:type="dxa"/>
            <w:tcBorders>
              <w:top w:val="single" w:sz="4" w:space="0" w:color="000000"/>
              <w:left w:val="nil"/>
              <w:bottom w:val="single" w:sz="4" w:space="0" w:color="000000"/>
              <w:right w:val="single" w:sz="4" w:space="0" w:color="000000"/>
            </w:tcBorders>
            <w:vAlign w:val="center"/>
          </w:tcPr>
          <w:p w:rsidR="00E0232E" w:rsidRDefault="00E0232E" w:rsidP="00420D29">
            <w:pPr>
              <w:spacing w:before="120" w:after="120" w:line="288" w:lineRule="auto"/>
              <w:jc w:val="center"/>
            </w:pPr>
          </w:p>
        </w:tc>
      </w:tr>
    </w:tbl>
    <w:p w:rsidR="00E0232E" w:rsidRDefault="00E0232E" w:rsidP="00E0232E">
      <w:pPr>
        <w:widowControl w:val="0"/>
        <w:pBdr>
          <w:top w:val="nil"/>
          <w:left w:val="nil"/>
          <w:bottom w:val="nil"/>
          <w:right w:val="nil"/>
          <w:between w:val="nil"/>
        </w:pBdr>
        <w:spacing w:line="276" w:lineRule="auto"/>
        <w:sectPr w:rsidR="00E0232E">
          <w:footerReference w:type="even" r:id="rId7"/>
          <w:footerReference w:type="default" r:id="rId8"/>
          <w:pgSz w:w="11905" w:h="16837"/>
          <w:pgMar w:top="900" w:right="706" w:bottom="720" w:left="1080" w:header="0" w:footer="6" w:gutter="0"/>
          <w:pgNumType w:start="1"/>
          <w:cols w:space="720"/>
        </w:sectPr>
      </w:pPr>
    </w:p>
    <w:p w:rsidR="00E0232E" w:rsidRDefault="00E0232E" w:rsidP="00E0232E">
      <w:pPr>
        <w:jc w:val="both"/>
        <w:rPr>
          <w:sz w:val="28"/>
          <w:szCs w:val="28"/>
        </w:rPr>
      </w:pPr>
      <w:r>
        <w:rPr>
          <w:b/>
          <w:sz w:val="28"/>
          <w:szCs w:val="28"/>
        </w:rPr>
        <w:lastRenderedPageBreak/>
        <w:t>ANEXA 3</w:t>
      </w:r>
    </w:p>
    <w:p w:rsidR="00E0232E" w:rsidRDefault="00E0232E" w:rsidP="00E0232E">
      <w:pPr>
        <w:spacing w:after="120"/>
        <w:jc w:val="both"/>
      </w:pPr>
      <w:r>
        <w:rPr>
          <w:b/>
        </w:rPr>
        <w:t>ZONAREA JUDETULUI HUNEDOARA DIN PUNCT DE VEDERE AL STATIILOR DE TRANSFER SI AL CENTRELOR DE COLECTARE SI TRANSFER</w:t>
      </w:r>
    </w:p>
    <w:p w:rsidR="00E0232E" w:rsidRDefault="00E0232E" w:rsidP="00E0232E">
      <w:pPr>
        <w:jc w:val="both"/>
      </w:pPr>
      <w:r>
        <w:rPr>
          <w:b/>
          <w:sz w:val="28"/>
          <w:szCs w:val="28"/>
        </w:rPr>
        <w:t>ZONA 1</w:t>
      </w:r>
      <w:r>
        <w:rPr>
          <w:b/>
        </w:rPr>
        <w:t xml:space="preserve"> DESERVITA DE STATIA DE TRANSFER BRAD</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
        <w:gridCol w:w="1980"/>
        <w:gridCol w:w="1980"/>
        <w:gridCol w:w="3330"/>
        <w:gridCol w:w="1980"/>
      </w:tblGrid>
      <w:tr w:rsidR="00E0232E" w:rsidTr="00420D29">
        <w:tc>
          <w:tcPr>
            <w:tcW w:w="648" w:type="dxa"/>
            <w:shd w:val="clear" w:color="auto" w:fill="F2F2F2"/>
            <w:vAlign w:val="center"/>
          </w:tcPr>
          <w:p w:rsidR="00E0232E" w:rsidRDefault="00E0232E" w:rsidP="00420D29">
            <w:pPr>
              <w:jc w:val="center"/>
            </w:pPr>
            <w:r>
              <w:rPr>
                <w:b/>
              </w:rPr>
              <w:t>Nr. crt.</w:t>
            </w:r>
          </w:p>
        </w:tc>
        <w:tc>
          <w:tcPr>
            <w:tcW w:w="1980" w:type="dxa"/>
            <w:shd w:val="clear" w:color="auto" w:fill="F2F2F2"/>
            <w:vAlign w:val="center"/>
          </w:tcPr>
          <w:p w:rsidR="00E0232E" w:rsidRDefault="00E0232E" w:rsidP="00420D29">
            <w:pPr>
              <w:jc w:val="center"/>
            </w:pPr>
            <w:r>
              <w:rPr>
                <w:b/>
              </w:rPr>
              <w:t>Denumire localitati urbane</w:t>
            </w:r>
          </w:p>
        </w:tc>
        <w:tc>
          <w:tcPr>
            <w:tcW w:w="1980" w:type="dxa"/>
            <w:shd w:val="clear" w:color="auto" w:fill="F2F2F2"/>
            <w:vAlign w:val="center"/>
          </w:tcPr>
          <w:p w:rsidR="00E0232E" w:rsidRDefault="00E0232E" w:rsidP="00420D29">
            <w:pPr>
              <w:jc w:val="center"/>
            </w:pPr>
            <w:r>
              <w:rPr>
                <w:b/>
              </w:rPr>
              <w:t>Nr. locuitori localitati urbane - 2019 -</w:t>
            </w:r>
          </w:p>
        </w:tc>
        <w:tc>
          <w:tcPr>
            <w:tcW w:w="3330" w:type="dxa"/>
            <w:shd w:val="clear" w:color="auto" w:fill="F2F2F2"/>
            <w:vAlign w:val="center"/>
          </w:tcPr>
          <w:p w:rsidR="00E0232E" w:rsidRDefault="00E0232E" w:rsidP="00420D29">
            <w:pPr>
              <w:jc w:val="center"/>
              <w:rPr>
                <w:b/>
              </w:rPr>
            </w:pPr>
            <w:r>
              <w:rPr>
                <w:b/>
              </w:rPr>
              <w:t>Denumire localitati</w:t>
            </w:r>
          </w:p>
          <w:p w:rsidR="00E0232E" w:rsidRDefault="00E0232E" w:rsidP="00420D29">
            <w:pPr>
              <w:jc w:val="center"/>
            </w:pPr>
            <w:r>
              <w:rPr>
                <w:b/>
              </w:rPr>
              <w:t xml:space="preserve"> rurale</w:t>
            </w:r>
          </w:p>
        </w:tc>
        <w:tc>
          <w:tcPr>
            <w:tcW w:w="1980" w:type="dxa"/>
            <w:shd w:val="clear" w:color="auto" w:fill="F2F2F2"/>
            <w:vAlign w:val="center"/>
          </w:tcPr>
          <w:p w:rsidR="00E0232E" w:rsidRDefault="00E0232E" w:rsidP="00420D29">
            <w:pPr>
              <w:jc w:val="center"/>
            </w:pPr>
            <w:r>
              <w:rPr>
                <w:b/>
              </w:rPr>
              <w:t>Nr. locuitori localitati rurale</w:t>
            </w:r>
          </w:p>
          <w:p w:rsidR="00E0232E" w:rsidRDefault="00E0232E" w:rsidP="00420D29">
            <w:pPr>
              <w:jc w:val="center"/>
            </w:pPr>
            <w:r>
              <w:rPr>
                <w:b/>
              </w:rPr>
              <w:t>- 2019-</w:t>
            </w:r>
          </w:p>
        </w:tc>
      </w:tr>
      <w:tr w:rsidR="00E0232E" w:rsidTr="00420D29">
        <w:trPr>
          <w:trHeight w:val="1661"/>
        </w:trPr>
        <w:tc>
          <w:tcPr>
            <w:tcW w:w="648" w:type="dxa"/>
            <w:tcBorders>
              <w:top w:val="single" w:sz="6" w:space="0" w:color="000000"/>
            </w:tcBorders>
          </w:tcPr>
          <w:p w:rsidR="00E0232E" w:rsidRDefault="00E0232E" w:rsidP="00420D29">
            <w:pPr>
              <w:jc w:val="center"/>
              <w:rPr>
                <w:color w:val="000000"/>
              </w:rPr>
            </w:pPr>
            <w:r>
              <w:rPr>
                <w:b/>
                <w:color w:val="000000"/>
              </w:rPr>
              <w:t>1</w:t>
            </w:r>
          </w:p>
        </w:tc>
        <w:tc>
          <w:tcPr>
            <w:tcW w:w="1980" w:type="dxa"/>
            <w:tcBorders>
              <w:top w:val="single" w:sz="6" w:space="0" w:color="000000"/>
            </w:tcBorders>
            <w:vAlign w:val="center"/>
          </w:tcPr>
          <w:p w:rsidR="00E0232E" w:rsidRDefault="00E0232E" w:rsidP="00420D29">
            <w:pPr>
              <w:rPr>
                <w:color w:val="000000"/>
              </w:rPr>
            </w:pPr>
            <w:r>
              <w:rPr>
                <w:b/>
                <w:color w:val="000000"/>
              </w:rPr>
              <w:t>BRAD total 15434, din care:</w:t>
            </w:r>
          </w:p>
        </w:tc>
        <w:tc>
          <w:tcPr>
            <w:tcW w:w="1980" w:type="dxa"/>
          </w:tcPr>
          <w:p w:rsidR="00E0232E" w:rsidRPr="001B3E72" w:rsidRDefault="00E0232E" w:rsidP="00420D29">
            <w:pPr>
              <w:jc w:val="right"/>
              <w:rPr>
                <w:b/>
              </w:rPr>
            </w:pPr>
            <w:r w:rsidRPr="001B3E72">
              <w:rPr>
                <w:b/>
              </w:rPr>
              <w:t xml:space="preserve">Municipiu </w:t>
            </w:r>
          </w:p>
          <w:p w:rsidR="00E0232E" w:rsidRPr="001B3E72" w:rsidRDefault="00E0232E" w:rsidP="00420D29">
            <w:pPr>
              <w:jc w:val="right"/>
            </w:pPr>
            <w:r>
              <w:t>13310</w:t>
            </w:r>
          </w:p>
        </w:tc>
        <w:tc>
          <w:tcPr>
            <w:tcW w:w="3330" w:type="dxa"/>
            <w:vAlign w:val="center"/>
          </w:tcPr>
          <w:p w:rsidR="00E0232E" w:rsidRDefault="00E0232E" w:rsidP="00420D29">
            <w:pPr>
              <w:rPr>
                <w:color w:val="000000"/>
              </w:rPr>
            </w:pPr>
            <w:r w:rsidRPr="001B3E72">
              <w:rPr>
                <w:b/>
                <w:color w:val="000000"/>
              </w:rPr>
              <w:t xml:space="preserve">Sate aparținătoare  </w:t>
            </w:r>
            <w:r>
              <w:rPr>
                <w:color w:val="000000"/>
              </w:rPr>
              <w:t>MESTEACĂN</w:t>
            </w:r>
          </w:p>
          <w:p w:rsidR="00E0232E" w:rsidRDefault="00E0232E" w:rsidP="00420D29">
            <w:pPr>
              <w:rPr>
                <w:color w:val="000000"/>
              </w:rPr>
            </w:pPr>
            <w:r>
              <w:rPr>
                <w:color w:val="000000"/>
              </w:rPr>
              <w:t>POTINGANI</w:t>
            </w:r>
          </w:p>
          <w:p w:rsidR="00E0232E" w:rsidRDefault="00E0232E" w:rsidP="00420D29">
            <w:pPr>
              <w:rPr>
                <w:color w:val="000000"/>
              </w:rPr>
            </w:pPr>
            <w:r>
              <w:rPr>
                <w:color w:val="000000"/>
              </w:rPr>
              <w:t>RUDA-BRAD</w:t>
            </w:r>
          </w:p>
          <w:p w:rsidR="00E0232E" w:rsidRDefault="00E0232E" w:rsidP="00420D29">
            <w:pPr>
              <w:rPr>
                <w:color w:val="000000"/>
              </w:rPr>
            </w:pPr>
            <w:r>
              <w:rPr>
                <w:color w:val="000000"/>
              </w:rPr>
              <w:t>TĂRĂȚEL</w:t>
            </w:r>
          </w:p>
          <w:p w:rsidR="00E0232E" w:rsidRDefault="00E0232E" w:rsidP="00420D29">
            <w:pPr>
              <w:rPr>
                <w:color w:val="000000"/>
              </w:rPr>
            </w:pPr>
            <w:r>
              <w:rPr>
                <w:color w:val="000000"/>
              </w:rPr>
              <w:t>VALEA BRADULUI</w:t>
            </w:r>
          </w:p>
        </w:tc>
        <w:tc>
          <w:tcPr>
            <w:tcW w:w="1980" w:type="dxa"/>
          </w:tcPr>
          <w:p w:rsidR="00E0232E" w:rsidRDefault="00E0232E" w:rsidP="00420D29">
            <w:pPr>
              <w:jc w:val="right"/>
              <w:rPr>
                <w:color w:val="000000"/>
              </w:rPr>
            </w:pPr>
            <w:r>
              <w:rPr>
                <w:color w:val="000000"/>
              </w:rPr>
              <w:t>2124</w:t>
            </w:r>
          </w:p>
        </w:tc>
      </w:tr>
      <w:tr w:rsidR="00E0232E" w:rsidTr="00420D29">
        <w:trPr>
          <w:trHeight w:val="251"/>
        </w:trPr>
        <w:tc>
          <w:tcPr>
            <w:tcW w:w="648" w:type="dxa"/>
            <w:tcBorders>
              <w:bottom w:val="single" w:sz="6" w:space="0" w:color="000000"/>
            </w:tcBorders>
          </w:tcPr>
          <w:p w:rsidR="00E0232E" w:rsidRDefault="00E0232E" w:rsidP="00420D29">
            <w:pPr>
              <w:jc w:val="center"/>
              <w:rPr>
                <w:b/>
                <w:color w:val="000000"/>
              </w:rPr>
            </w:pPr>
            <w:r>
              <w:rPr>
                <w:b/>
                <w:color w:val="000000"/>
              </w:rPr>
              <w:t>2</w:t>
            </w:r>
          </w:p>
        </w:tc>
        <w:tc>
          <w:tcPr>
            <w:tcW w:w="1980" w:type="dxa"/>
            <w:tcBorders>
              <w:bottom w:val="single" w:sz="6" w:space="0" w:color="000000"/>
            </w:tcBorders>
            <w:vAlign w:val="center"/>
          </w:tcPr>
          <w:p w:rsidR="00E0232E" w:rsidRDefault="00E0232E" w:rsidP="00420D29">
            <w:pPr>
              <w:rPr>
                <w:b/>
                <w:color w:val="000000"/>
              </w:rPr>
            </w:pPr>
          </w:p>
        </w:tc>
        <w:tc>
          <w:tcPr>
            <w:tcW w:w="1980" w:type="dxa"/>
            <w:tcBorders>
              <w:top w:val="single" w:sz="4" w:space="0" w:color="auto"/>
            </w:tcBorders>
          </w:tcPr>
          <w:p w:rsidR="00E0232E" w:rsidRDefault="00E0232E" w:rsidP="00420D29">
            <w:pPr>
              <w:jc w:val="right"/>
              <w:rPr>
                <w:color w:val="000000"/>
              </w:rPr>
            </w:pPr>
          </w:p>
        </w:tc>
        <w:tc>
          <w:tcPr>
            <w:tcW w:w="3330" w:type="dxa"/>
            <w:vAlign w:val="center"/>
          </w:tcPr>
          <w:p w:rsidR="00E0232E" w:rsidRDefault="00E0232E" w:rsidP="00420D29">
            <w:pPr>
              <w:rPr>
                <w:b/>
                <w:color w:val="000000"/>
              </w:rPr>
            </w:pPr>
            <w:r>
              <w:rPr>
                <w:b/>
                <w:color w:val="000000"/>
              </w:rPr>
              <w:t>BAIA DE CRIS</w:t>
            </w:r>
          </w:p>
        </w:tc>
        <w:tc>
          <w:tcPr>
            <w:tcW w:w="1980" w:type="dxa"/>
          </w:tcPr>
          <w:p w:rsidR="00E0232E" w:rsidRDefault="00E0232E" w:rsidP="00420D29">
            <w:pPr>
              <w:jc w:val="right"/>
              <w:rPr>
                <w:color w:val="000000"/>
              </w:rPr>
            </w:pPr>
            <w:r>
              <w:rPr>
                <w:color w:val="000000"/>
              </w:rPr>
              <w:t>2424</w:t>
            </w:r>
          </w:p>
        </w:tc>
      </w:tr>
      <w:tr w:rsidR="00E0232E" w:rsidTr="00420D29">
        <w:tc>
          <w:tcPr>
            <w:tcW w:w="648" w:type="dxa"/>
            <w:tcBorders>
              <w:top w:val="single" w:sz="6" w:space="0" w:color="000000"/>
              <w:bottom w:val="single" w:sz="6" w:space="0" w:color="000000"/>
            </w:tcBorders>
          </w:tcPr>
          <w:p w:rsidR="00E0232E" w:rsidRDefault="00E0232E" w:rsidP="00420D29">
            <w:pPr>
              <w:jc w:val="center"/>
              <w:rPr>
                <w:color w:val="000000"/>
              </w:rPr>
            </w:pPr>
            <w:r>
              <w:rPr>
                <w:b/>
                <w:color w:val="000000"/>
              </w:rPr>
              <w:t>3</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980" w:type="dxa"/>
          </w:tcPr>
          <w:p w:rsidR="00E0232E" w:rsidRDefault="00E0232E" w:rsidP="00420D29"/>
        </w:tc>
        <w:tc>
          <w:tcPr>
            <w:tcW w:w="3330" w:type="dxa"/>
            <w:vAlign w:val="center"/>
          </w:tcPr>
          <w:p w:rsidR="00E0232E" w:rsidRDefault="00E0232E" w:rsidP="00420D29">
            <w:pPr>
              <w:rPr>
                <w:color w:val="000000"/>
              </w:rPr>
            </w:pPr>
            <w:r>
              <w:rPr>
                <w:b/>
                <w:color w:val="000000"/>
              </w:rPr>
              <w:t>BAITA</w:t>
            </w:r>
          </w:p>
        </w:tc>
        <w:tc>
          <w:tcPr>
            <w:tcW w:w="1980" w:type="dxa"/>
          </w:tcPr>
          <w:p w:rsidR="00E0232E" w:rsidRDefault="00E0232E" w:rsidP="00420D29">
            <w:pPr>
              <w:jc w:val="right"/>
              <w:rPr>
                <w:color w:val="000000"/>
              </w:rPr>
            </w:pPr>
            <w:r>
              <w:rPr>
                <w:color w:val="000000"/>
              </w:rPr>
              <w:t>3343</w:t>
            </w:r>
          </w:p>
        </w:tc>
      </w:tr>
      <w:tr w:rsidR="00E0232E" w:rsidTr="00420D29">
        <w:tc>
          <w:tcPr>
            <w:tcW w:w="648" w:type="dxa"/>
            <w:tcBorders>
              <w:top w:val="single" w:sz="6" w:space="0" w:color="000000"/>
              <w:bottom w:val="single" w:sz="6" w:space="0" w:color="000000"/>
            </w:tcBorders>
          </w:tcPr>
          <w:p w:rsidR="00E0232E" w:rsidRDefault="00E0232E" w:rsidP="00420D29">
            <w:pPr>
              <w:jc w:val="center"/>
              <w:rPr>
                <w:color w:val="000000"/>
              </w:rPr>
            </w:pPr>
            <w:r>
              <w:rPr>
                <w:b/>
                <w:color w:val="000000"/>
              </w:rPr>
              <w:t>4</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980" w:type="dxa"/>
          </w:tcPr>
          <w:p w:rsidR="00E0232E" w:rsidRDefault="00E0232E" w:rsidP="00420D29">
            <w:pPr>
              <w:rPr>
                <w:color w:val="000000"/>
              </w:rPr>
            </w:pPr>
          </w:p>
        </w:tc>
        <w:tc>
          <w:tcPr>
            <w:tcW w:w="3330" w:type="dxa"/>
            <w:vAlign w:val="center"/>
          </w:tcPr>
          <w:p w:rsidR="00E0232E" w:rsidRDefault="00E0232E" w:rsidP="00420D29">
            <w:pPr>
              <w:rPr>
                <w:color w:val="000000"/>
              </w:rPr>
            </w:pPr>
            <w:r>
              <w:rPr>
                <w:b/>
                <w:color w:val="000000"/>
              </w:rPr>
              <w:t>BLAJENI</w:t>
            </w:r>
          </w:p>
        </w:tc>
        <w:tc>
          <w:tcPr>
            <w:tcW w:w="1980" w:type="dxa"/>
          </w:tcPr>
          <w:p w:rsidR="00E0232E" w:rsidRDefault="00E0232E" w:rsidP="00420D29">
            <w:pPr>
              <w:jc w:val="right"/>
              <w:rPr>
                <w:color w:val="000000"/>
              </w:rPr>
            </w:pPr>
            <w:r>
              <w:rPr>
                <w:color w:val="000000"/>
              </w:rPr>
              <w:t>1032</w:t>
            </w:r>
          </w:p>
        </w:tc>
      </w:tr>
      <w:tr w:rsidR="00E0232E" w:rsidTr="00420D29">
        <w:tc>
          <w:tcPr>
            <w:tcW w:w="648" w:type="dxa"/>
            <w:tcBorders>
              <w:top w:val="single" w:sz="6" w:space="0" w:color="000000"/>
              <w:bottom w:val="single" w:sz="6" w:space="0" w:color="000000"/>
            </w:tcBorders>
          </w:tcPr>
          <w:p w:rsidR="00E0232E" w:rsidRDefault="00E0232E" w:rsidP="00420D29">
            <w:pPr>
              <w:jc w:val="center"/>
              <w:rPr>
                <w:color w:val="000000"/>
              </w:rPr>
            </w:pPr>
            <w:r>
              <w:rPr>
                <w:b/>
                <w:color w:val="000000"/>
              </w:rPr>
              <w:t>5</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980" w:type="dxa"/>
          </w:tcPr>
          <w:p w:rsidR="00E0232E" w:rsidRDefault="00E0232E" w:rsidP="00420D29"/>
        </w:tc>
        <w:tc>
          <w:tcPr>
            <w:tcW w:w="3330" w:type="dxa"/>
            <w:vAlign w:val="center"/>
          </w:tcPr>
          <w:p w:rsidR="00E0232E" w:rsidRDefault="00E0232E" w:rsidP="00420D29">
            <w:pPr>
              <w:rPr>
                <w:color w:val="000000"/>
              </w:rPr>
            </w:pPr>
            <w:r>
              <w:rPr>
                <w:b/>
                <w:color w:val="000000"/>
              </w:rPr>
              <w:t>BUCES</w:t>
            </w:r>
          </w:p>
        </w:tc>
        <w:tc>
          <w:tcPr>
            <w:tcW w:w="1980" w:type="dxa"/>
          </w:tcPr>
          <w:p w:rsidR="00E0232E" w:rsidRDefault="00E0232E" w:rsidP="00420D29">
            <w:pPr>
              <w:jc w:val="right"/>
              <w:rPr>
                <w:color w:val="000000"/>
              </w:rPr>
            </w:pPr>
            <w:r>
              <w:rPr>
                <w:color w:val="000000"/>
              </w:rPr>
              <w:t>1827</w:t>
            </w:r>
          </w:p>
        </w:tc>
      </w:tr>
      <w:tr w:rsidR="00E0232E" w:rsidTr="00420D29">
        <w:tc>
          <w:tcPr>
            <w:tcW w:w="648" w:type="dxa"/>
            <w:tcBorders>
              <w:top w:val="single" w:sz="6" w:space="0" w:color="000000"/>
              <w:bottom w:val="single" w:sz="6" w:space="0" w:color="000000"/>
            </w:tcBorders>
          </w:tcPr>
          <w:p w:rsidR="00E0232E" w:rsidRDefault="00E0232E" w:rsidP="00420D29">
            <w:pPr>
              <w:jc w:val="center"/>
              <w:rPr>
                <w:color w:val="000000"/>
              </w:rPr>
            </w:pPr>
            <w:r>
              <w:rPr>
                <w:b/>
                <w:color w:val="000000"/>
              </w:rPr>
              <w:t>6</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980" w:type="dxa"/>
          </w:tcPr>
          <w:p w:rsidR="00E0232E" w:rsidRDefault="00E0232E" w:rsidP="00420D29"/>
        </w:tc>
        <w:tc>
          <w:tcPr>
            <w:tcW w:w="3330" w:type="dxa"/>
            <w:vAlign w:val="center"/>
          </w:tcPr>
          <w:p w:rsidR="00E0232E" w:rsidRDefault="00E0232E" w:rsidP="00420D29">
            <w:pPr>
              <w:rPr>
                <w:color w:val="000000"/>
              </w:rPr>
            </w:pPr>
            <w:r>
              <w:rPr>
                <w:b/>
                <w:color w:val="000000"/>
              </w:rPr>
              <w:t>BUCURESCI</w:t>
            </w:r>
          </w:p>
        </w:tc>
        <w:tc>
          <w:tcPr>
            <w:tcW w:w="1980" w:type="dxa"/>
          </w:tcPr>
          <w:p w:rsidR="00E0232E" w:rsidRDefault="00E0232E" w:rsidP="00420D29">
            <w:pPr>
              <w:jc w:val="right"/>
              <w:rPr>
                <w:color w:val="000000"/>
              </w:rPr>
            </w:pPr>
            <w:r>
              <w:rPr>
                <w:color w:val="000000"/>
              </w:rPr>
              <w:t>1473</w:t>
            </w:r>
          </w:p>
        </w:tc>
      </w:tr>
      <w:tr w:rsidR="00E0232E" w:rsidTr="00420D29">
        <w:tc>
          <w:tcPr>
            <w:tcW w:w="648" w:type="dxa"/>
            <w:tcBorders>
              <w:top w:val="single" w:sz="6" w:space="0" w:color="000000"/>
              <w:bottom w:val="single" w:sz="6" w:space="0" w:color="000000"/>
            </w:tcBorders>
          </w:tcPr>
          <w:p w:rsidR="00E0232E" w:rsidRPr="001468DA" w:rsidRDefault="00E0232E" w:rsidP="00420D29">
            <w:pPr>
              <w:jc w:val="center"/>
              <w:rPr>
                <w:b/>
                <w:color w:val="000000"/>
              </w:rPr>
            </w:pPr>
            <w:r w:rsidRPr="001468DA">
              <w:rPr>
                <w:b/>
                <w:color w:val="000000"/>
              </w:rPr>
              <w:t>7</w:t>
            </w:r>
          </w:p>
        </w:tc>
        <w:tc>
          <w:tcPr>
            <w:tcW w:w="1980" w:type="dxa"/>
            <w:tcBorders>
              <w:top w:val="single" w:sz="6" w:space="0" w:color="000000"/>
              <w:bottom w:val="single" w:sz="6" w:space="0" w:color="000000"/>
            </w:tcBorders>
            <w:vAlign w:val="center"/>
          </w:tcPr>
          <w:p w:rsidR="00E0232E" w:rsidRPr="001468DA" w:rsidRDefault="00E0232E" w:rsidP="00420D29">
            <w:pPr>
              <w:rPr>
                <w:b/>
                <w:color w:val="000000"/>
              </w:rPr>
            </w:pPr>
          </w:p>
        </w:tc>
        <w:tc>
          <w:tcPr>
            <w:tcW w:w="1980" w:type="dxa"/>
          </w:tcPr>
          <w:p w:rsidR="00E0232E" w:rsidRDefault="00E0232E" w:rsidP="00420D29"/>
        </w:tc>
        <w:tc>
          <w:tcPr>
            <w:tcW w:w="3330" w:type="dxa"/>
            <w:vAlign w:val="center"/>
          </w:tcPr>
          <w:p w:rsidR="00E0232E" w:rsidRDefault="00E0232E" w:rsidP="00420D29">
            <w:pPr>
              <w:rPr>
                <w:color w:val="000000"/>
              </w:rPr>
            </w:pPr>
            <w:r>
              <w:rPr>
                <w:b/>
                <w:color w:val="000000"/>
              </w:rPr>
              <w:t>BULZESTII DE SUS</w:t>
            </w:r>
          </w:p>
        </w:tc>
        <w:tc>
          <w:tcPr>
            <w:tcW w:w="1980" w:type="dxa"/>
          </w:tcPr>
          <w:p w:rsidR="00E0232E" w:rsidRDefault="00E0232E" w:rsidP="00420D29">
            <w:pPr>
              <w:jc w:val="right"/>
              <w:rPr>
                <w:color w:val="000000"/>
              </w:rPr>
            </w:pPr>
            <w:r>
              <w:rPr>
                <w:color w:val="000000"/>
              </w:rPr>
              <w:t>269</w:t>
            </w:r>
          </w:p>
        </w:tc>
      </w:tr>
      <w:tr w:rsidR="00E0232E" w:rsidTr="00420D29">
        <w:tc>
          <w:tcPr>
            <w:tcW w:w="648" w:type="dxa"/>
            <w:tcBorders>
              <w:top w:val="single" w:sz="6" w:space="0" w:color="000000"/>
              <w:bottom w:val="single" w:sz="6" w:space="0" w:color="000000"/>
            </w:tcBorders>
          </w:tcPr>
          <w:p w:rsidR="00E0232E" w:rsidRPr="001468DA" w:rsidRDefault="00E0232E" w:rsidP="00420D29">
            <w:pPr>
              <w:jc w:val="center"/>
              <w:rPr>
                <w:b/>
                <w:color w:val="000000"/>
              </w:rPr>
            </w:pPr>
            <w:r w:rsidRPr="001468DA">
              <w:rPr>
                <w:b/>
                <w:color w:val="000000"/>
              </w:rPr>
              <w:t>8</w:t>
            </w:r>
          </w:p>
        </w:tc>
        <w:tc>
          <w:tcPr>
            <w:tcW w:w="1980" w:type="dxa"/>
            <w:tcBorders>
              <w:top w:val="single" w:sz="6" w:space="0" w:color="000000"/>
              <w:bottom w:val="single" w:sz="6" w:space="0" w:color="000000"/>
            </w:tcBorders>
            <w:vAlign w:val="center"/>
          </w:tcPr>
          <w:p w:rsidR="00E0232E" w:rsidRPr="001468DA" w:rsidRDefault="00E0232E" w:rsidP="00420D29">
            <w:pPr>
              <w:rPr>
                <w:b/>
                <w:color w:val="000000"/>
              </w:rPr>
            </w:pPr>
          </w:p>
        </w:tc>
        <w:tc>
          <w:tcPr>
            <w:tcW w:w="1980" w:type="dxa"/>
          </w:tcPr>
          <w:p w:rsidR="00E0232E" w:rsidRDefault="00E0232E" w:rsidP="00420D29"/>
        </w:tc>
        <w:tc>
          <w:tcPr>
            <w:tcW w:w="3330" w:type="dxa"/>
            <w:vAlign w:val="center"/>
          </w:tcPr>
          <w:p w:rsidR="00E0232E" w:rsidRDefault="00E0232E" w:rsidP="00420D29">
            <w:pPr>
              <w:rPr>
                <w:color w:val="000000"/>
              </w:rPr>
            </w:pPr>
            <w:r>
              <w:rPr>
                <w:b/>
                <w:color w:val="000000"/>
              </w:rPr>
              <w:t>CRISCIOR</w:t>
            </w:r>
          </w:p>
        </w:tc>
        <w:tc>
          <w:tcPr>
            <w:tcW w:w="1980" w:type="dxa"/>
          </w:tcPr>
          <w:p w:rsidR="00E0232E" w:rsidRDefault="00E0232E" w:rsidP="00420D29">
            <w:pPr>
              <w:jc w:val="right"/>
              <w:rPr>
                <w:color w:val="000000"/>
              </w:rPr>
            </w:pPr>
            <w:r>
              <w:rPr>
                <w:color w:val="000000"/>
              </w:rPr>
              <w:t>3787</w:t>
            </w:r>
          </w:p>
        </w:tc>
      </w:tr>
      <w:tr w:rsidR="00E0232E" w:rsidTr="00420D29">
        <w:tc>
          <w:tcPr>
            <w:tcW w:w="648" w:type="dxa"/>
            <w:tcBorders>
              <w:top w:val="single" w:sz="6" w:space="0" w:color="000000"/>
              <w:bottom w:val="single" w:sz="6" w:space="0" w:color="000000"/>
            </w:tcBorders>
          </w:tcPr>
          <w:p w:rsidR="00E0232E" w:rsidRPr="001468DA" w:rsidRDefault="00E0232E" w:rsidP="00420D29">
            <w:pPr>
              <w:jc w:val="center"/>
              <w:rPr>
                <w:b/>
                <w:color w:val="000000"/>
              </w:rPr>
            </w:pPr>
            <w:r w:rsidRPr="001468DA">
              <w:rPr>
                <w:b/>
                <w:color w:val="000000"/>
              </w:rPr>
              <w:t>9</w:t>
            </w:r>
          </w:p>
        </w:tc>
        <w:tc>
          <w:tcPr>
            <w:tcW w:w="1980" w:type="dxa"/>
            <w:tcBorders>
              <w:top w:val="single" w:sz="6" w:space="0" w:color="000000"/>
              <w:bottom w:val="single" w:sz="6" w:space="0" w:color="000000"/>
            </w:tcBorders>
            <w:vAlign w:val="center"/>
          </w:tcPr>
          <w:p w:rsidR="00E0232E" w:rsidRPr="001468DA" w:rsidRDefault="00E0232E" w:rsidP="00420D29">
            <w:pPr>
              <w:rPr>
                <w:b/>
                <w:color w:val="000000"/>
              </w:rPr>
            </w:pPr>
          </w:p>
        </w:tc>
        <w:tc>
          <w:tcPr>
            <w:tcW w:w="1980" w:type="dxa"/>
          </w:tcPr>
          <w:p w:rsidR="00E0232E" w:rsidRDefault="00E0232E" w:rsidP="00420D29"/>
        </w:tc>
        <w:tc>
          <w:tcPr>
            <w:tcW w:w="3330" w:type="dxa"/>
            <w:vAlign w:val="center"/>
          </w:tcPr>
          <w:p w:rsidR="00E0232E" w:rsidRDefault="00E0232E" w:rsidP="00420D29">
            <w:pPr>
              <w:rPr>
                <w:color w:val="000000"/>
              </w:rPr>
            </w:pPr>
            <w:r>
              <w:rPr>
                <w:b/>
                <w:color w:val="000000"/>
              </w:rPr>
              <w:t>LUNCOIU DE JOS</w:t>
            </w:r>
          </w:p>
        </w:tc>
        <w:tc>
          <w:tcPr>
            <w:tcW w:w="1980" w:type="dxa"/>
          </w:tcPr>
          <w:p w:rsidR="00E0232E" w:rsidRDefault="00E0232E" w:rsidP="00420D29">
            <w:pPr>
              <w:jc w:val="right"/>
              <w:rPr>
                <w:color w:val="000000"/>
              </w:rPr>
            </w:pPr>
            <w:r>
              <w:rPr>
                <w:color w:val="000000"/>
              </w:rPr>
              <w:t>1737</w:t>
            </w:r>
          </w:p>
        </w:tc>
      </w:tr>
      <w:tr w:rsidR="00E0232E" w:rsidTr="00420D29">
        <w:tc>
          <w:tcPr>
            <w:tcW w:w="648" w:type="dxa"/>
            <w:tcBorders>
              <w:top w:val="single" w:sz="6" w:space="0" w:color="000000"/>
              <w:bottom w:val="single" w:sz="6" w:space="0" w:color="000000"/>
            </w:tcBorders>
          </w:tcPr>
          <w:p w:rsidR="00E0232E" w:rsidRPr="001468DA" w:rsidRDefault="00E0232E" w:rsidP="00420D29">
            <w:pPr>
              <w:jc w:val="center"/>
              <w:rPr>
                <w:b/>
                <w:color w:val="000000"/>
              </w:rPr>
            </w:pPr>
            <w:r w:rsidRPr="001468DA">
              <w:rPr>
                <w:b/>
                <w:color w:val="000000"/>
              </w:rPr>
              <w:t>10</w:t>
            </w:r>
          </w:p>
        </w:tc>
        <w:tc>
          <w:tcPr>
            <w:tcW w:w="1980" w:type="dxa"/>
            <w:tcBorders>
              <w:top w:val="single" w:sz="6" w:space="0" w:color="000000"/>
              <w:bottom w:val="single" w:sz="6" w:space="0" w:color="000000"/>
            </w:tcBorders>
            <w:vAlign w:val="center"/>
          </w:tcPr>
          <w:p w:rsidR="00E0232E" w:rsidRPr="001468DA" w:rsidRDefault="00E0232E" w:rsidP="00420D29">
            <w:pPr>
              <w:rPr>
                <w:b/>
                <w:color w:val="000000"/>
              </w:rPr>
            </w:pPr>
          </w:p>
        </w:tc>
        <w:tc>
          <w:tcPr>
            <w:tcW w:w="1980" w:type="dxa"/>
          </w:tcPr>
          <w:p w:rsidR="00E0232E" w:rsidRDefault="00E0232E" w:rsidP="00420D29"/>
        </w:tc>
        <w:tc>
          <w:tcPr>
            <w:tcW w:w="3330" w:type="dxa"/>
            <w:vAlign w:val="center"/>
          </w:tcPr>
          <w:p w:rsidR="00E0232E" w:rsidRDefault="00E0232E" w:rsidP="00420D29">
            <w:pPr>
              <w:rPr>
                <w:color w:val="000000"/>
              </w:rPr>
            </w:pPr>
            <w:r>
              <w:rPr>
                <w:b/>
                <w:color w:val="000000"/>
              </w:rPr>
              <w:t>RIBITA</w:t>
            </w:r>
          </w:p>
        </w:tc>
        <w:tc>
          <w:tcPr>
            <w:tcW w:w="1980" w:type="dxa"/>
          </w:tcPr>
          <w:p w:rsidR="00E0232E" w:rsidRDefault="00E0232E" w:rsidP="00420D29">
            <w:pPr>
              <w:jc w:val="right"/>
              <w:rPr>
                <w:color w:val="000000"/>
              </w:rPr>
            </w:pPr>
            <w:r>
              <w:rPr>
                <w:color w:val="000000"/>
              </w:rPr>
              <w:t>1262</w:t>
            </w:r>
          </w:p>
        </w:tc>
      </w:tr>
      <w:tr w:rsidR="00E0232E" w:rsidTr="00420D29">
        <w:tc>
          <w:tcPr>
            <w:tcW w:w="648" w:type="dxa"/>
            <w:tcBorders>
              <w:top w:val="single" w:sz="6" w:space="0" w:color="000000"/>
              <w:bottom w:val="single" w:sz="6" w:space="0" w:color="000000"/>
            </w:tcBorders>
          </w:tcPr>
          <w:p w:rsidR="00E0232E" w:rsidRPr="001468DA" w:rsidRDefault="00E0232E" w:rsidP="00420D29">
            <w:pPr>
              <w:jc w:val="center"/>
              <w:rPr>
                <w:b/>
                <w:color w:val="000000"/>
              </w:rPr>
            </w:pPr>
            <w:r w:rsidRPr="001468DA">
              <w:rPr>
                <w:b/>
                <w:color w:val="000000"/>
              </w:rPr>
              <w:t>11</w:t>
            </w:r>
          </w:p>
        </w:tc>
        <w:tc>
          <w:tcPr>
            <w:tcW w:w="1980" w:type="dxa"/>
            <w:tcBorders>
              <w:top w:val="single" w:sz="6" w:space="0" w:color="000000"/>
              <w:bottom w:val="single" w:sz="6" w:space="0" w:color="000000"/>
            </w:tcBorders>
            <w:vAlign w:val="center"/>
          </w:tcPr>
          <w:p w:rsidR="00E0232E" w:rsidRPr="001468DA" w:rsidRDefault="00E0232E" w:rsidP="00420D29">
            <w:pPr>
              <w:rPr>
                <w:b/>
                <w:color w:val="000000"/>
              </w:rPr>
            </w:pPr>
          </w:p>
        </w:tc>
        <w:tc>
          <w:tcPr>
            <w:tcW w:w="1980" w:type="dxa"/>
          </w:tcPr>
          <w:p w:rsidR="00E0232E" w:rsidRDefault="00E0232E" w:rsidP="00420D29"/>
        </w:tc>
        <w:tc>
          <w:tcPr>
            <w:tcW w:w="3330" w:type="dxa"/>
            <w:vAlign w:val="center"/>
          </w:tcPr>
          <w:p w:rsidR="00E0232E" w:rsidRDefault="00E0232E" w:rsidP="00420D29">
            <w:pPr>
              <w:rPr>
                <w:color w:val="000000"/>
              </w:rPr>
            </w:pPr>
            <w:r>
              <w:rPr>
                <w:b/>
                <w:color w:val="000000"/>
              </w:rPr>
              <w:t>TOMESTI</w:t>
            </w:r>
          </w:p>
        </w:tc>
        <w:tc>
          <w:tcPr>
            <w:tcW w:w="1980" w:type="dxa"/>
          </w:tcPr>
          <w:p w:rsidR="00E0232E" w:rsidRDefault="00E0232E" w:rsidP="00420D29">
            <w:pPr>
              <w:jc w:val="right"/>
              <w:rPr>
                <w:color w:val="000000"/>
              </w:rPr>
            </w:pPr>
            <w:r>
              <w:rPr>
                <w:color w:val="000000"/>
              </w:rPr>
              <w:t>1038</w:t>
            </w:r>
          </w:p>
        </w:tc>
      </w:tr>
      <w:tr w:rsidR="00E0232E" w:rsidTr="00420D29">
        <w:tc>
          <w:tcPr>
            <w:tcW w:w="648" w:type="dxa"/>
            <w:tcBorders>
              <w:top w:val="single" w:sz="6" w:space="0" w:color="000000"/>
              <w:bottom w:val="single" w:sz="6" w:space="0" w:color="000000"/>
            </w:tcBorders>
          </w:tcPr>
          <w:p w:rsidR="00E0232E" w:rsidRPr="001468DA" w:rsidRDefault="00E0232E" w:rsidP="00420D29">
            <w:pPr>
              <w:jc w:val="center"/>
              <w:rPr>
                <w:b/>
                <w:color w:val="000000"/>
              </w:rPr>
            </w:pPr>
            <w:r w:rsidRPr="001468DA">
              <w:rPr>
                <w:b/>
                <w:color w:val="000000"/>
              </w:rPr>
              <w:t>12</w:t>
            </w:r>
          </w:p>
        </w:tc>
        <w:tc>
          <w:tcPr>
            <w:tcW w:w="1980" w:type="dxa"/>
            <w:tcBorders>
              <w:top w:val="single" w:sz="6" w:space="0" w:color="000000"/>
              <w:bottom w:val="single" w:sz="6" w:space="0" w:color="000000"/>
            </w:tcBorders>
            <w:vAlign w:val="center"/>
          </w:tcPr>
          <w:p w:rsidR="00E0232E" w:rsidRPr="001468DA" w:rsidRDefault="00E0232E" w:rsidP="00420D29">
            <w:pPr>
              <w:rPr>
                <w:b/>
                <w:color w:val="000000"/>
              </w:rPr>
            </w:pPr>
          </w:p>
        </w:tc>
        <w:tc>
          <w:tcPr>
            <w:tcW w:w="1980" w:type="dxa"/>
          </w:tcPr>
          <w:p w:rsidR="00E0232E" w:rsidRDefault="00E0232E" w:rsidP="00420D29"/>
        </w:tc>
        <w:tc>
          <w:tcPr>
            <w:tcW w:w="3330" w:type="dxa"/>
            <w:vAlign w:val="center"/>
          </w:tcPr>
          <w:p w:rsidR="00E0232E" w:rsidRDefault="00E0232E" w:rsidP="00420D29">
            <w:pPr>
              <w:rPr>
                <w:color w:val="000000"/>
              </w:rPr>
            </w:pPr>
            <w:r>
              <w:rPr>
                <w:b/>
                <w:color w:val="000000"/>
              </w:rPr>
              <w:t>VATA DE JOS</w:t>
            </w:r>
          </w:p>
        </w:tc>
        <w:tc>
          <w:tcPr>
            <w:tcW w:w="1980" w:type="dxa"/>
          </w:tcPr>
          <w:p w:rsidR="00E0232E" w:rsidRDefault="00E0232E" w:rsidP="00420D29">
            <w:pPr>
              <w:jc w:val="right"/>
              <w:rPr>
                <w:color w:val="000000"/>
              </w:rPr>
            </w:pPr>
            <w:r>
              <w:rPr>
                <w:color w:val="000000"/>
              </w:rPr>
              <w:t>3493</w:t>
            </w:r>
          </w:p>
        </w:tc>
      </w:tr>
      <w:tr w:rsidR="00E0232E" w:rsidTr="00420D29">
        <w:tc>
          <w:tcPr>
            <w:tcW w:w="648" w:type="dxa"/>
            <w:tcBorders>
              <w:top w:val="single" w:sz="6" w:space="0" w:color="000000"/>
              <w:bottom w:val="single" w:sz="6" w:space="0" w:color="000000"/>
            </w:tcBorders>
          </w:tcPr>
          <w:p w:rsidR="00E0232E" w:rsidRPr="001468DA" w:rsidRDefault="00E0232E" w:rsidP="00420D29">
            <w:pPr>
              <w:jc w:val="center"/>
              <w:rPr>
                <w:b/>
                <w:color w:val="000000"/>
              </w:rPr>
            </w:pPr>
            <w:r w:rsidRPr="001468DA">
              <w:rPr>
                <w:b/>
                <w:color w:val="000000"/>
              </w:rPr>
              <w:t>13</w:t>
            </w:r>
          </w:p>
        </w:tc>
        <w:tc>
          <w:tcPr>
            <w:tcW w:w="1980" w:type="dxa"/>
            <w:tcBorders>
              <w:top w:val="single" w:sz="6" w:space="0" w:color="000000"/>
              <w:bottom w:val="single" w:sz="6" w:space="0" w:color="000000"/>
            </w:tcBorders>
            <w:vAlign w:val="center"/>
          </w:tcPr>
          <w:p w:rsidR="00E0232E" w:rsidRPr="001468DA" w:rsidRDefault="00E0232E" w:rsidP="00420D29">
            <w:pPr>
              <w:rPr>
                <w:b/>
                <w:color w:val="000000"/>
              </w:rPr>
            </w:pPr>
          </w:p>
        </w:tc>
        <w:tc>
          <w:tcPr>
            <w:tcW w:w="1980" w:type="dxa"/>
          </w:tcPr>
          <w:p w:rsidR="00E0232E" w:rsidRDefault="00E0232E" w:rsidP="00420D29"/>
        </w:tc>
        <w:tc>
          <w:tcPr>
            <w:tcW w:w="3330" w:type="dxa"/>
            <w:vAlign w:val="center"/>
          </w:tcPr>
          <w:p w:rsidR="00E0232E" w:rsidRDefault="00E0232E" w:rsidP="00420D29">
            <w:pPr>
              <w:rPr>
                <w:color w:val="000000"/>
              </w:rPr>
            </w:pPr>
            <w:r>
              <w:rPr>
                <w:b/>
                <w:color w:val="000000"/>
              </w:rPr>
              <w:t>VALISOARA</w:t>
            </w:r>
          </w:p>
        </w:tc>
        <w:tc>
          <w:tcPr>
            <w:tcW w:w="1980" w:type="dxa"/>
          </w:tcPr>
          <w:p w:rsidR="00E0232E" w:rsidRDefault="00E0232E" w:rsidP="00420D29">
            <w:pPr>
              <w:jc w:val="right"/>
              <w:rPr>
                <w:color w:val="000000"/>
              </w:rPr>
            </w:pPr>
            <w:r>
              <w:rPr>
                <w:color w:val="000000"/>
              </w:rPr>
              <w:t>1135</w:t>
            </w:r>
          </w:p>
        </w:tc>
      </w:tr>
      <w:tr w:rsidR="00E0232E" w:rsidTr="00420D29">
        <w:tc>
          <w:tcPr>
            <w:tcW w:w="2628" w:type="dxa"/>
            <w:gridSpan w:val="2"/>
            <w:tcBorders>
              <w:top w:val="single" w:sz="6" w:space="0" w:color="000000"/>
              <w:bottom w:val="single" w:sz="6" w:space="0" w:color="000000"/>
            </w:tcBorders>
            <w:shd w:val="clear" w:color="auto" w:fill="F2F2F2"/>
          </w:tcPr>
          <w:p w:rsidR="00E0232E" w:rsidRPr="001468DA" w:rsidRDefault="00E0232E" w:rsidP="00420D29">
            <w:pPr>
              <w:rPr>
                <w:b/>
                <w:color w:val="000000"/>
              </w:rPr>
            </w:pPr>
            <w:r w:rsidRPr="001468DA">
              <w:rPr>
                <w:b/>
                <w:color w:val="000000"/>
              </w:rPr>
              <w:t>Total locuitori urban</w:t>
            </w:r>
          </w:p>
        </w:tc>
        <w:tc>
          <w:tcPr>
            <w:tcW w:w="7290" w:type="dxa"/>
            <w:gridSpan w:val="3"/>
            <w:shd w:val="clear" w:color="auto" w:fill="F2F2F2"/>
          </w:tcPr>
          <w:p w:rsidR="00E0232E" w:rsidRPr="001468DA" w:rsidRDefault="00E0232E" w:rsidP="00420D29">
            <w:pPr>
              <w:jc w:val="right"/>
              <w:rPr>
                <w:b/>
                <w:color w:val="000000"/>
              </w:rPr>
            </w:pPr>
            <w:r>
              <w:rPr>
                <w:b/>
                <w:color w:val="000000"/>
              </w:rPr>
              <w:t>13310</w:t>
            </w:r>
          </w:p>
        </w:tc>
      </w:tr>
      <w:tr w:rsidR="00E0232E" w:rsidTr="00420D29">
        <w:tc>
          <w:tcPr>
            <w:tcW w:w="2628" w:type="dxa"/>
            <w:gridSpan w:val="2"/>
            <w:tcBorders>
              <w:top w:val="single" w:sz="6" w:space="0" w:color="000000"/>
              <w:bottom w:val="single" w:sz="6" w:space="0" w:color="000000"/>
            </w:tcBorders>
            <w:shd w:val="clear" w:color="auto" w:fill="F2F2F2"/>
          </w:tcPr>
          <w:p w:rsidR="00E0232E" w:rsidRDefault="00E0232E" w:rsidP="00420D29">
            <w:pPr>
              <w:rPr>
                <w:color w:val="000000"/>
              </w:rPr>
            </w:pPr>
            <w:r>
              <w:rPr>
                <w:b/>
                <w:color w:val="000000"/>
              </w:rPr>
              <w:t>Total locuitori rural</w:t>
            </w:r>
          </w:p>
        </w:tc>
        <w:tc>
          <w:tcPr>
            <w:tcW w:w="7290" w:type="dxa"/>
            <w:gridSpan w:val="3"/>
            <w:shd w:val="clear" w:color="auto" w:fill="F2F2F2"/>
          </w:tcPr>
          <w:p w:rsidR="00E0232E" w:rsidRPr="001468DA" w:rsidRDefault="00E0232E" w:rsidP="00420D29">
            <w:pPr>
              <w:jc w:val="right"/>
              <w:rPr>
                <w:b/>
                <w:color w:val="000000"/>
              </w:rPr>
            </w:pPr>
            <w:r w:rsidRPr="001468DA">
              <w:rPr>
                <w:b/>
                <w:color w:val="000000"/>
              </w:rPr>
              <w:t>24</w:t>
            </w:r>
            <w:r>
              <w:rPr>
                <w:b/>
                <w:color w:val="000000"/>
              </w:rPr>
              <w:t>944</w:t>
            </w:r>
          </w:p>
        </w:tc>
      </w:tr>
      <w:tr w:rsidR="00E0232E" w:rsidTr="00420D29">
        <w:tc>
          <w:tcPr>
            <w:tcW w:w="2628" w:type="dxa"/>
            <w:gridSpan w:val="2"/>
            <w:tcBorders>
              <w:top w:val="single" w:sz="6" w:space="0" w:color="000000"/>
              <w:bottom w:val="single" w:sz="6" w:space="0" w:color="000000"/>
            </w:tcBorders>
            <w:shd w:val="clear" w:color="auto" w:fill="F2F2F2"/>
          </w:tcPr>
          <w:p w:rsidR="00E0232E" w:rsidRDefault="00E0232E" w:rsidP="00420D29">
            <w:pPr>
              <w:rPr>
                <w:color w:val="000000"/>
              </w:rPr>
            </w:pPr>
            <w:r>
              <w:rPr>
                <w:b/>
                <w:color w:val="000000"/>
              </w:rPr>
              <w:t>Total locuitori ZONA 1</w:t>
            </w:r>
          </w:p>
        </w:tc>
        <w:tc>
          <w:tcPr>
            <w:tcW w:w="7290" w:type="dxa"/>
            <w:gridSpan w:val="3"/>
            <w:shd w:val="clear" w:color="auto" w:fill="F2F2F2"/>
          </w:tcPr>
          <w:p w:rsidR="00E0232E" w:rsidRPr="001468DA" w:rsidRDefault="00E0232E" w:rsidP="00420D29">
            <w:pPr>
              <w:jc w:val="right"/>
              <w:rPr>
                <w:b/>
                <w:color w:val="000000"/>
              </w:rPr>
            </w:pPr>
            <w:r w:rsidRPr="001468DA">
              <w:rPr>
                <w:b/>
                <w:color w:val="000000"/>
              </w:rPr>
              <w:t>3</w:t>
            </w:r>
            <w:r>
              <w:rPr>
                <w:b/>
                <w:color w:val="000000"/>
              </w:rPr>
              <w:t>8254</w:t>
            </w:r>
          </w:p>
        </w:tc>
      </w:tr>
    </w:tbl>
    <w:p w:rsidR="00E0232E" w:rsidRDefault="00E0232E" w:rsidP="00E0232E">
      <w:pPr>
        <w:jc w:val="both"/>
      </w:pPr>
    </w:p>
    <w:p w:rsidR="00E0232E" w:rsidRDefault="00E0232E" w:rsidP="00E0232E">
      <w:pPr>
        <w:jc w:val="both"/>
      </w:pPr>
      <w:r>
        <w:rPr>
          <w:b/>
          <w:sz w:val="28"/>
          <w:szCs w:val="28"/>
        </w:rPr>
        <w:t>ZONA 2</w:t>
      </w:r>
      <w:r>
        <w:rPr>
          <w:b/>
        </w:rPr>
        <w:t xml:space="preserve"> DESERVITĂ DE STAȚIA DE TRANSFER HAȚEG</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9"/>
        <w:gridCol w:w="1979"/>
        <w:gridCol w:w="1890"/>
        <w:gridCol w:w="3420"/>
        <w:gridCol w:w="1980"/>
      </w:tblGrid>
      <w:tr w:rsidR="00E0232E" w:rsidTr="00420D29">
        <w:tc>
          <w:tcPr>
            <w:tcW w:w="649" w:type="dxa"/>
            <w:shd w:val="clear" w:color="auto" w:fill="F2F2F2"/>
            <w:vAlign w:val="center"/>
          </w:tcPr>
          <w:p w:rsidR="00E0232E" w:rsidRDefault="00E0232E" w:rsidP="00420D29">
            <w:pPr>
              <w:jc w:val="center"/>
            </w:pPr>
            <w:r>
              <w:rPr>
                <w:b/>
              </w:rPr>
              <w:t>Nr. crt.</w:t>
            </w:r>
          </w:p>
        </w:tc>
        <w:tc>
          <w:tcPr>
            <w:tcW w:w="1979" w:type="dxa"/>
            <w:shd w:val="clear" w:color="auto" w:fill="F2F2F2"/>
            <w:vAlign w:val="center"/>
          </w:tcPr>
          <w:p w:rsidR="00E0232E" w:rsidRDefault="00E0232E" w:rsidP="00420D29">
            <w:pPr>
              <w:jc w:val="center"/>
            </w:pPr>
            <w:r>
              <w:rPr>
                <w:b/>
              </w:rPr>
              <w:t>Denumire localitati urbane</w:t>
            </w:r>
          </w:p>
        </w:tc>
        <w:tc>
          <w:tcPr>
            <w:tcW w:w="1890" w:type="dxa"/>
            <w:shd w:val="clear" w:color="auto" w:fill="F2F2F2"/>
            <w:vAlign w:val="center"/>
          </w:tcPr>
          <w:p w:rsidR="00E0232E" w:rsidRDefault="00E0232E" w:rsidP="00420D29">
            <w:pPr>
              <w:jc w:val="center"/>
            </w:pPr>
            <w:r>
              <w:rPr>
                <w:b/>
              </w:rPr>
              <w:t>Nr. locuitori localitati urbane</w:t>
            </w:r>
          </w:p>
          <w:p w:rsidR="00E0232E" w:rsidRDefault="00E0232E" w:rsidP="00420D29">
            <w:pPr>
              <w:jc w:val="center"/>
            </w:pPr>
            <w:r>
              <w:rPr>
                <w:b/>
              </w:rPr>
              <w:t xml:space="preserve"> - 2019 -</w:t>
            </w:r>
          </w:p>
        </w:tc>
        <w:tc>
          <w:tcPr>
            <w:tcW w:w="3420" w:type="dxa"/>
            <w:shd w:val="clear" w:color="auto" w:fill="F2F2F2"/>
            <w:vAlign w:val="center"/>
          </w:tcPr>
          <w:p w:rsidR="00E0232E" w:rsidRDefault="00E0232E" w:rsidP="00420D29">
            <w:pPr>
              <w:jc w:val="center"/>
              <w:rPr>
                <w:b/>
              </w:rPr>
            </w:pPr>
            <w:r>
              <w:rPr>
                <w:b/>
              </w:rPr>
              <w:t xml:space="preserve">Denumire localitati </w:t>
            </w:r>
          </w:p>
          <w:p w:rsidR="00E0232E" w:rsidRDefault="00E0232E" w:rsidP="00420D29">
            <w:pPr>
              <w:jc w:val="center"/>
            </w:pPr>
            <w:r>
              <w:rPr>
                <w:b/>
              </w:rPr>
              <w:t>rurale</w:t>
            </w:r>
          </w:p>
        </w:tc>
        <w:tc>
          <w:tcPr>
            <w:tcW w:w="1980" w:type="dxa"/>
            <w:shd w:val="clear" w:color="auto" w:fill="F2F2F2"/>
            <w:vAlign w:val="center"/>
          </w:tcPr>
          <w:p w:rsidR="00E0232E" w:rsidRDefault="00E0232E" w:rsidP="00420D29">
            <w:pPr>
              <w:jc w:val="center"/>
            </w:pPr>
            <w:r>
              <w:rPr>
                <w:b/>
              </w:rPr>
              <w:t>Nr. locuitori localitati rurale</w:t>
            </w:r>
          </w:p>
          <w:p w:rsidR="00E0232E" w:rsidRDefault="00E0232E" w:rsidP="00420D29">
            <w:pPr>
              <w:jc w:val="center"/>
            </w:pPr>
            <w:r>
              <w:rPr>
                <w:b/>
              </w:rPr>
              <w:t>- 2019 -</w:t>
            </w:r>
          </w:p>
        </w:tc>
      </w:tr>
      <w:tr w:rsidR="00E0232E" w:rsidTr="00882F61">
        <w:trPr>
          <w:trHeight w:val="876"/>
        </w:trPr>
        <w:tc>
          <w:tcPr>
            <w:tcW w:w="649" w:type="dxa"/>
            <w:tcBorders>
              <w:top w:val="single" w:sz="6" w:space="0" w:color="000000"/>
              <w:bottom w:val="single" w:sz="4" w:space="0" w:color="auto"/>
            </w:tcBorders>
          </w:tcPr>
          <w:p w:rsidR="00E0232E" w:rsidRDefault="00E0232E" w:rsidP="00420D29">
            <w:pPr>
              <w:jc w:val="center"/>
              <w:rPr>
                <w:color w:val="000000"/>
              </w:rPr>
            </w:pPr>
            <w:r>
              <w:rPr>
                <w:b/>
                <w:color w:val="000000"/>
              </w:rPr>
              <w:t>1</w:t>
            </w:r>
          </w:p>
        </w:tc>
        <w:tc>
          <w:tcPr>
            <w:tcW w:w="1979" w:type="dxa"/>
            <w:tcBorders>
              <w:top w:val="single" w:sz="6" w:space="0" w:color="000000"/>
              <w:bottom w:val="single" w:sz="4" w:space="0" w:color="auto"/>
            </w:tcBorders>
            <w:vAlign w:val="center"/>
          </w:tcPr>
          <w:p w:rsidR="00E0232E" w:rsidRDefault="00E0232E" w:rsidP="00420D29">
            <w:pPr>
              <w:rPr>
                <w:color w:val="000000"/>
              </w:rPr>
            </w:pPr>
            <w:r>
              <w:rPr>
                <w:b/>
                <w:color w:val="000000"/>
              </w:rPr>
              <w:t>HAȚEG, total 10619 din care:</w:t>
            </w:r>
          </w:p>
        </w:tc>
        <w:tc>
          <w:tcPr>
            <w:tcW w:w="1890" w:type="dxa"/>
            <w:tcBorders>
              <w:bottom w:val="single" w:sz="4" w:space="0" w:color="auto"/>
            </w:tcBorders>
          </w:tcPr>
          <w:p w:rsidR="00E0232E" w:rsidRPr="005F3ABD" w:rsidRDefault="00E0232E" w:rsidP="00420D29">
            <w:pPr>
              <w:jc w:val="right"/>
              <w:rPr>
                <w:b/>
                <w:color w:val="000000"/>
              </w:rPr>
            </w:pPr>
            <w:r w:rsidRPr="005F3ABD">
              <w:rPr>
                <w:b/>
                <w:color w:val="000000"/>
              </w:rPr>
              <w:t>Oraș</w:t>
            </w:r>
          </w:p>
          <w:p w:rsidR="00E0232E" w:rsidRDefault="00E0232E" w:rsidP="00420D29">
            <w:pPr>
              <w:jc w:val="right"/>
              <w:rPr>
                <w:color w:val="000000"/>
              </w:rPr>
            </w:pPr>
            <w:r>
              <w:rPr>
                <w:color w:val="000000"/>
              </w:rPr>
              <w:t>9</w:t>
            </w:r>
            <w:r w:rsidR="00882F61">
              <w:rPr>
                <w:color w:val="000000"/>
              </w:rPr>
              <w:t>910</w:t>
            </w:r>
          </w:p>
        </w:tc>
        <w:tc>
          <w:tcPr>
            <w:tcW w:w="3420" w:type="dxa"/>
            <w:tcBorders>
              <w:bottom w:val="single" w:sz="4" w:space="0" w:color="auto"/>
            </w:tcBorders>
            <w:vAlign w:val="center"/>
          </w:tcPr>
          <w:p w:rsidR="00E0232E" w:rsidRDefault="00E0232E" w:rsidP="00420D29">
            <w:pPr>
              <w:jc w:val="both"/>
              <w:rPr>
                <w:b/>
                <w:color w:val="000000"/>
              </w:rPr>
            </w:pPr>
            <w:r>
              <w:rPr>
                <w:b/>
                <w:color w:val="000000"/>
              </w:rPr>
              <w:t xml:space="preserve">Sate aparținătoare </w:t>
            </w:r>
          </w:p>
          <w:p w:rsidR="00E0232E" w:rsidRPr="00501F7D" w:rsidRDefault="00E0232E" w:rsidP="00420D29">
            <w:pPr>
              <w:jc w:val="both"/>
              <w:rPr>
                <w:color w:val="000000"/>
              </w:rPr>
            </w:pPr>
            <w:r w:rsidRPr="00501F7D">
              <w:rPr>
                <w:color w:val="000000"/>
              </w:rPr>
              <w:t>SILVAȘU DE JOS</w:t>
            </w:r>
          </w:p>
          <w:p w:rsidR="00E0232E" w:rsidRDefault="00E0232E" w:rsidP="00420D29">
            <w:pPr>
              <w:jc w:val="both"/>
              <w:rPr>
                <w:color w:val="000000"/>
              </w:rPr>
            </w:pPr>
            <w:r w:rsidRPr="00501F7D">
              <w:rPr>
                <w:color w:val="000000"/>
              </w:rPr>
              <w:t>SILVAȘU DE SUS</w:t>
            </w:r>
          </w:p>
        </w:tc>
        <w:tc>
          <w:tcPr>
            <w:tcW w:w="1980" w:type="dxa"/>
            <w:tcBorders>
              <w:bottom w:val="single" w:sz="4" w:space="0" w:color="auto"/>
            </w:tcBorders>
          </w:tcPr>
          <w:p w:rsidR="00E0232E" w:rsidRDefault="00882F61" w:rsidP="00420D29">
            <w:pPr>
              <w:jc w:val="right"/>
              <w:rPr>
                <w:color w:val="000000"/>
              </w:rPr>
            </w:pPr>
            <w:r>
              <w:rPr>
                <w:color w:val="000000"/>
              </w:rPr>
              <w:t>709</w:t>
            </w:r>
          </w:p>
        </w:tc>
      </w:tr>
      <w:tr w:rsidR="00E0232E" w:rsidTr="00420D29">
        <w:trPr>
          <w:trHeight w:val="300"/>
        </w:trPr>
        <w:tc>
          <w:tcPr>
            <w:tcW w:w="649" w:type="dxa"/>
            <w:tcBorders>
              <w:top w:val="single" w:sz="4" w:space="0" w:color="auto"/>
              <w:bottom w:val="single" w:sz="6" w:space="0" w:color="000000"/>
            </w:tcBorders>
          </w:tcPr>
          <w:p w:rsidR="00E0232E" w:rsidRPr="005F3ABD" w:rsidRDefault="00E0232E" w:rsidP="00420D29">
            <w:pPr>
              <w:jc w:val="center"/>
              <w:rPr>
                <w:b/>
                <w:color w:val="000000"/>
              </w:rPr>
            </w:pPr>
            <w:r w:rsidRPr="005F3ABD">
              <w:rPr>
                <w:b/>
                <w:color w:val="000000"/>
              </w:rPr>
              <w:t>2</w:t>
            </w:r>
          </w:p>
        </w:tc>
        <w:tc>
          <w:tcPr>
            <w:tcW w:w="1979" w:type="dxa"/>
            <w:tcBorders>
              <w:top w:val="single" w:sz="4" w:space="0" w:color="auto"/>
              <w:bottom w:val="single" w:sz="6" w:space="0" w:color="000000"/>
            </w:tcBorders>
            <w:vAlign w:val="center"/>
          </w:tcPr>
          <w:p w:rsidR="00E0232E" w:rsidRDefault="00E0232E" w:rsidP="00420D29">
            <w:pPr>
              <w:rPr>
                <w:b/>
                <w:color w:val="000000"/>
              </w:rPr>
            </w:pPr>
          </w:p>
        </w:tc>
        <w:tc>
          <w:tcPr>
            <w:tcW w:w="1890" w:type="dxa"/>
            <w:tcBorders>
              <w:top w:val="single" w:sz="4" w:space="0" w:color="auto"/>
            </w:tcBorders>
          </w:tcPr>
          <w:p w:rsidR="00E0232E" w:rsidRDefault="00E0232E" w:rsidP="00420D29">
            <w:pPr>
              <w:jc w:val="right"/>
              <w:rPr>
                <w:color w:val="000000"/>
              </w:rPr>
            </w:pPr>
            <w:r>
              <w:rPr>
                <w:color w:val="000000"/>
              </w:rPr>
              <w:t xml:space="preserve"> </w:t>
            </w:r>
          </w:p>
        </w:tc>
        <w:tc>
          <w:tcPr>
            <w:tcW w:w="3420" w:type="dxa"/>
            <w:tcBorders>
              <w:top w:val="single" w:sz="4" w:space="0" w:color="auto"/>
            </w:tcBorders>
            <w:vAlign w:val="center"/>
          </w:tcPr>
          <w:p w:rsidR="00E0232E" w:rsidRDefault="00E0232E" w:rsidP="00420D29">
            <w:pPr>
              <w:jc w:val="both"/>
              <w:rPr>
                <w:b/>
                <w:color w:val="000000"/>
              </w:rPr>
            </w:pPr>
            <w:r>
              <w:rPr>
                <w:b/>
                <w:color w:val="000000"/>
              </w:rPr>
              <w:t>PUI</w:t>
            </w:r>
          </w:p>
        </w:tc>
        <w:tc>
          <w:tcPr>
            <w:tcW w:w="1980" w:type="dxa"/>
            <w:tcBorders>
              <w:top w:val="single" w:sz="4" w:space="0" w:color="auto"/>
            </w:tcBorders>
          </w:tcPr>
          <w:p w:rsidR="00E0232E" w:rsidRDefault="00E0232E" w:rsidP="00420D29">
            <w:pPr>
              <w:jc w:val="right"/>
              <w:rPr>
                <w:color w:val="000000"/>
              </w:rPr>
            </w:pPr>
            <w:r>
              <w:rPr>
                <w:color w:val="000000"/>
              </w:rPr>
              <w:t>4142</w:t>
            </w:r>
          </w:p>
        </w:tc>
      </w:tr>
      <w:tr w:rsidR="00E0232E" w:rsidTr="00420D29">
        <w:tc>
          <w:tcPr>
            <w:tcW w:w="649" w:type="dxa"/>
            <w:tcBorders>
              <w:top w:val="single" w:sz="6" w:space="0" w:color="000000"/>
              <w:bottom w:val="single" w:sz="6" w:space="0" w:color="000000"/>
            </w:tcBorders>
          </w:tcPr>
          <w:p w:rsidR="00E0232E" w:rsidRPr="005F3ABD" w:rsidRDefault="00E0232E" w:rsidP="00420D29">
            <w:pPr>
              <w:jc w:val="center"/>
              <w:rPr>
                <w:b/>
                <w:color w:val="000000"/>
              </w:rPr>
            </w:pPr>
            <w:r w:rsidRPr="005F3ABD">
              <w:rPr>
                <w:b/>
                <w:color w:val="000000"/>
              </w:rPr>
              <w:t>3</w:t>
            </w:r>
          </w:p>
        </w:tc>
        <w:tc>
          <w:tcPr>
            <w:tcW w:w="1979" w:type="dxa"/>
            <w:tcBorders>
              <w:top w:val="single" w:sz="6" w:space="0" w:color="000000"/>
              <w:bottom w:val="single" w:sz="6" w:space="0" w:color="000000"/>
            </w:tcBorders>
            <w:vAlign w:val="center"/>
          </w:tcPr>
          <w:p w:rsidR="00E0232E" w:rsidRDefault="00E0232E" w:rsidP="00420D29">
            <w:pPr>
              <w:rPr>
                <w:color w:val="000000"/>
              </w:rPr>
            </w:pPr>
          </w:p>
        </w:tc>
        <w:tc>
          <w:tcPr>
            <w:tcW w:w="1890" w:type="dxa"/>
          </w:tcPr>
          <w:p w:rsidR="00E0232E" w:rsidRDefault="00E0232E" w:rsidP="00420D29">
            <w:pPr>
              <w:rPr>
                <w:color w:val="000000"/>
              </w:rPr>
            </w:pPr>
          </w:p>
        </w:tc>
        <w:tc>
          <w:tcPr>
            <w:tcW w:w="3420" w:type="dxa"/>
            <w:vAlign w:val="center"/>
          </w:tcPr>
          <w:p w:rsidR="00E0232E" w:rsidRDefault="00E0232E" w:rsidP="00420D29">
            <w:pPr>
              <w:rPr>
                <w:color w:val="000000"/>
              </w:rPr>
            </w:pPr>
            <w:r>
              <w:rPr>
                <w:b/>
                <w:color w:val="000000"/>
              </w:rPr>
              <w:t>RĂCHITOVA</w:t>
            </w:r>
          </w:p>
        </w:tc>
        <w:tc>
          <w:tcPr>
            <w:tcW w:w="1980" w:type="dxa"/>
          </w:tcPr>
          <w:p w:rsidR="00E0232E" w:rsidRDefault="00E0232E" w:rsidP="00420D29">
            <w:pPr>
              <w:jc w:val="right"/>
              <w:rPr>
                <w:color w:val="000000"/>
              </w:rPr>
            </w:pPr>
            <w:r>
              <w:rPr>
                <w:color w:val="000000"/>
              </w:rPr>
              <w:t>1276</w:t>
            </w:r>
          </w:p>
        </w:tc>
      </w:tr>
      <w:tr w:rsidR="00E0232E" w:rsidTr="00420D29">
        <w:tc>
          <w:tcPr>
            <w:tcW w:w="649" w:type="dxa"/>
            <w:tcBorders>
              <w:top w:val="single" w:sz="6" w:space="0" w:color="000000"/>
              <w:bottom w:val="single" w:sz="6" w:space="0" w:color="000000"/>
            </w:tcBorders>
          </w:tcPr>
          <w:p w:rsidR="00E0232E" w:rsidRPr="005F3ABD" w:rsidRDefault="00E0232E" w:rsidP="00420D29">
            <w:pPr>
              <w:jc w:val="center"/>
              <w:rPr>
                <w:b/>
                <w:color w:val="000000"/>
              </w:rPr>
            </w:pPr>
            <w:r w:rsidRPr="005F3ABD">
              <w:rPr>
                <w:b/>
                <w:color w:val="000000"/>
              </w:rPr>
              <w:t>4</w:t>
            </w:r>
          </w:p>
        </w:tc>
        <w:tc>
          <w:tcPr>
            <w:tcW w:w="1979" w:type="dxa"/>
            <w:tcBorders>
              <w:top w:val="single" w:sz="6" w:space="0" w:color="000000"/>
              <w:bottom w:val="single" w:sz="6" w:space="0" w:color="000000"/>
            </w:tcBorders>
            <w:vAlign w:val="center"/>
          </w:tcPr>
          <w:p w:rsidR="00E0232E" w:rsidRDefault="00E0232E" w:rsidP="00420D29">
            <w:pPr>
              <w:rPr>
                <w:color w:val="000000"/>
              </w:rPr>
            </w:pPr>
          </w:p>
        </w:tc>
        <w:tc>
          <w:tcPr>
            <w:tcW w:w="1890" w:type="dxa"/>
          </w:tcPr>
          <w:p w:rsidR="00E0232E" w:rsidRDefault="00E0232E" w:rsidP="00420D29">
            <w:pPr>
              <w:rPr>
                <w:color w:val="000000"/>
              </w:rPr>
            </w:pPr>
          </w:p>
        </w:tc>
        <w:tc>
          <w:tcPr>
            <w:tcW w:w="3420" w:type="dxa"/>
            <w:vAlign w:val="center"/>
          </w:tcPr>
          <w:p w:rsidR="00E0232E" w:rsidRDefault="00E0232E" w:rsidP="00420D29">
            <w:pPr>
              <w:rPr>
                <w:color w:val="000000"/>
              </w:rPr>
            </w:pPr>
            <w:r>
              <w:rPr>
                <w:b/>
                <w:color w:val="000000"/>
              </w:rPr>
              <w:t>RÂU DE MORI</w:t>
            </w:r>
          </w:p>
        </w:tc>
        <w:tc>
          <w:tcPr>
            <w:tcW w:w="1980" w:type="dxa"/>
          </w:tcPr>
          <w:p w:rsidR="00E0232E" w:rsidRDefault="00E0232E" w:rsidP="00420D29">
            <w:pPr>
              <w:jc w:val="right"/>
              <w:rPr>
                <w:color w:val="000000"/>
              </w:rPr>
            </w:pPr>
            <w:r>
              <w:rPr>
                <w:color w:val="000000"/>
              </w:rPr>
              <w:t>3143</w:t>
            </w:r>
          </w:p>
        </w:tc>
      </w:tr>
      <w:tr w:rsidR="00E0232E" w:rsidTr="00420D29">
        <w:tc>
          <w:tcPr>
            <w:tcW w:w="649" w:type="dxa"/>
            <w:tcBorders>
              <w:top w:val="single" w:sz="6" w:space="0" w:color="000000"/>
              <w:bottom w:val="single" w:sz="6" w:space="0" w:color="000000"/>
            </w:tcBorders>
          </w:tcPr>
          <w:p w:rsidR="00E0232E" w:rsidRPr="005F3ABD" w:rsidRDefault="00E0232E" w:rsidP="00420D29">
            <w:pPr>
              <w:jc w:val="center"/>
              <w:rPr>
                <w:b/>
                <w:color w:val="000000"/>
              </w:rPr>
            </w:pPr>
            <w:r w:rsidRPr="005F3ABD">
              <w:rPr>
                <w:b/>
                <w:color w:val="000000"/>
              </w:rPr>
              <w:t>5</w:t>
            </w:r>
          </w:p>
        </w:tc>
        <w:tc>
          <w:tcPr>
            <w:tcW w:w="1979" w:type="dxa"/>
            <w:tcBorders>
              <w:top w:val="single" w:sz="6" w:space="0" w:color="000000"/>
              <w:bottom w:val="single" w:sz="6" w:space="0" w:color="000000"/>
            </w:tcBorders>
            <w:vAlign w:val="center"/>
          </w:tcPr>
          <w:p w:rsidR="00E0232E" w:rsidRDefault="00E0232E" w:rsidP="00420D29">
            <w:pPr>
              <w:rPr>
                <w:color w:val="000000"/>
              </w:rPr>
            </w:pPr>
          </w:p>
        </w:tc>
        <w:tc>
          <w:tcPr>
            <w:tcW w:w="1890" w:type="dxa"/>
          </w:tcPr>
          <w:p w:rsidR="00E0232E" w:rsidRDefault="00E0232E" w:rsidP="00420D29">
            <w:pPr>
              <w:rPr>
                <w:color w:val="000000"/>
              </w:rPr>
            </w:pPr>
          </w:p>
        </w:tc>
        <w:tc>
          <w:tcPr>
            <w:tcW w:w="3420" w:type="dxa"/>
            <w:vAlign w:val="center"/>
          </w:tcPr>
          <w:p w:rsidR="00E0232E" w:rsidRDefault="00E0232E" w:rsidP="00420D29">
            <w:pPr>
              <w:rPr>
                <w:color w:val="000000"/>
              </w:rPr>
            </w:pPr>
            <w:r>
              <w:rPr>
                <w:b/>
                <w:color w:val="000000"/>
              </w:rPr>
              <w:t>SĂLAȘU DE SUS</w:t>
            </w:r>
          </w:p>
        </w:tc>
        <w:tc>
          <w:tcPr>
            <w:tcW w:w="1980" w:type="dxa"/>
          </w:tcPr>
          <w:p w:rsidR="00E0232E" w:rsidRDefault="00E0232E" w:rsidP="00420D29">
            <w:pPr>
              <w:jc w:val="right"/>
              <w:rPr>
                <w:color w:val="000000"/>
              </w:rPr>
            </w:pPr>
            <w:r>
              <w:rPr>
                <w:color w:val="000000"/>
              </w:rPr>
              <w:t>2262</w:t>
            </w:r>
          </w:p>
        </w:tc>
      </w:tr>
      <w:tr w:rsidR="00E0232E" w:rsidTr="00420D29">
        <w:tc>
          <w:tcPr>
            <w:tcW w:w="649" w:type="dxa"/>
            <w:tcBorders>
              <w:top w:val="single" w:sz="6" w:space="0" w:color="000000"/>
              <w:bottom w:val="single" w:sz="6" w:space="0" w:color="000000"/>
            </w:tcBorders>
          </w:tcPr>
          <w:p w:rsidR="00E0232E" w:rsidRPr="005F3ABD" w:rsidRDefault="00E0232E" w:rsidP="00420D29">
            <w:pPr>
              <w:jc w:val="center"/>
              <w:rPr>
                <w:b/>
                <w:color w:val="000000"/>
              </w:rPr>
            </w:pPr>
            <w:r w:rsidRPr="005F3ABD">
              <w:rPr>
                <w:b/>
                <w:color w:val="000000"/>
              </w:rPr>
              <w:t>6</w:t>
            </w:r>
          </w:p>
        </w:tc>
        <w:tc>
          <w:tcPr>
            <w:tcW w:w="1979" w:type="dxa"/>
            <w:tcBorders>
              <w:top w:val="single" w:sz="6" w:space="0" w:color="000000"/>
              <w:bottom w:val="single" w:sz="6" w:space="0" w:color="000000"/>
            </w:tcBorders>
            <w:vAlign w:val="center"/>
          </w:tcPr>
          <w:p w:rsidR="00E0232E" w:rsidRDefault="00E0232E" w:rsidP="00420D29">
            <w:pPr>
              <w:rPr>
                <w:color w:val="000000"/>
              </w:rPr>
            </w:pPr>
          </w:p>
        </w:tc>
        <w:tc>
          <w:tcPr>
            <w:tcW w:w="1890" w:type="dxa"/>
          </w:tcPr>
          <w:p w:rsidR="00E0232E" w:rsidRDefault="00E0232E" w:rsidP="00420D29">
            <w:pPr>
              <w:rPr>
                <w:color w:val="000000"/>
              </w:rPr>
            </w:pPr>
          </w:p>
        </w:tc>
        <w:tc>
          <w:tcPr>
            <w:tcW w:w="3420" w:type="dxa"/>
            <w:vAlign w:val="center"/>
          </w:tcPr>
          <w:p w:rsidR="00E0232E" w:rsidRDefault="00E0232E" w:rsidP="00420D29">
            <w:pPr>
              <w:rPr>
                <w:color w:val="000000"/>
              </w:rPr>
            </w:pPr>
            <w:r>
              <w:rPr>
                <w:b/>
                <w:color w:val="000000"/>
              </w:rPr>
              <w:t>SÂNTĂMĂRIE ORLEA</w:t>
            </w:r>
          </w:p>
        </w:tc>
        <w:tc>
          <w:tcPr>
            <w:tcW w:w="1980" w:type="dxa"/>
          </w:tcPr>
          <w:p w:rsidR="00E0232E" w:rsidRDefault="00E0232E" w:rsidP="00420D29">
            <w:pPr>
              <w:jc w:val="right"/>
              <w:rPr>
                <w:color w:val="000000"/>
              </w:rPr>
            </w:pPr>
            <w:r>
              <w:rPr>
                <w:color w:val="000000"/>
              </w:rPr>
              <w:t>3129</w:t>
            </w:r>
          </w:p>
        </w:tc>
      </w:tr>
      <w:tr w:rsidR="00E0232E" w:rsidTr="00420D29">
        <w:tc>
          <w:tcPr>
            <w:tcW w:w="649" w:type="dxa"/>
            <w:tcBorders>
              <w:top w:val="single" w:sz="6" w:space="0" w:color="000000"/>
              <w:bottom w:val="single" w:sz="6" w:space="0" w:color="000000"/>
            </w:tcBorders>
          </w:tcPr>
          <w:p w:rsidR="00E0232E" w:rsidRPr="005F3ABD" w:rsidRDefault="00E0232E" w:rsidP="00420D29">
            <w:pPr>
              <w:jc w:val="center"/>
              <w:rPr>
                <w:b/>
                <w:color w:val="000000"/>
              </w:rPr>
            </w:pPr>
            <w:r w:rsidRPr="005F3ABD">
              <w:rPr>
                <w:b/>
                <w:color w:val="000000"/>
              </w:rPr>
              <w:t>7</w:t>
            </w:r>
          </w:p>
        </w:tc>
        <w:tc>
          <w:tcPr>
            <w:tcW w:w="1979" w:type="dxa"/>
            <w:tcBorders>
              <w:top w:val="single" w:sz="6" w:space="0" w:color="000000"/>
              <w:bottom w:val="single" w:sz="6" w:space="0" w:color="000000"/>
            </w:tcBorders>
            <w:vAlign w:val="center"/>
          </w:tcPr>
          <w:p w:rsidR="00E0232E" w:rsidRDefault="00E0232E" w:rsidP="00420D29">
            <w:pPr>
              <w:rPr>
                <w:color w:val="000000"/>
              </w:rPr>
            </w:pPr>
          </w:p>
        </w:tc>
        <w:tc>
          <w:tcPr>
            <w:tcW w:w="1890" w:type="dxa"/>
          </w:tcPr>
          <w:p w:rsidR="00E0232E" w:rsidRDefault="00E0232E" w:rsidP="00420D29">
            <w:pPr>
              <w:rPr>
                <w:color w:val="000000"/>
              </w:rPr>
            </w:pPr>
          </w:p>
        </w:tc>
        <w:tc>
          <w:tcPr>
            <w:tcW w:w="3420" w:type="dxa"/>
            <w:vAlign w:val="center"/>
          </w:tcPr>
          <w:p w:rsidR="00E0232E" w:rsidRDefault="00E0232E" w:rsidP="00420D29">
            <w:pPr>
              <w:rPr>
                <w:color w:val="000000"/>
              </w:rPr>
            </w:pPr>
            <w:r>
              <w:rPr>
                <w:b/>
                <w:color w:val="000000"/>
              </w:rPr>
              <w:t>SARMIZEGETUSA</w:t>
            </w:r>
          </w:p>
        </w:tc>
        <w:tc>
          <w:tcPr>
            <w:tcW w:w="1980" w:type="dxa"/>
          </w:tcPr>
          <w:p w:rsidR="00E0232E" w:rsidRDefault="00E0232E" w:rsidP="00420D29">
            <w:pPr>
              <w:jc w:val="right"/>
              <w:rPr>
                <w:color w:val="000000"/>
              </w:rPr>
            </w:pPr>
            <w:r>
              <w:rPr>
                <w:color w:val="000000"/>
              </w:rPr>
              <w:t>1143</w:t>
            </w:r>
          </w:p>
        </w:tc>
      </w:tr>
      <w:tr w:rsidR="00E0232E" w:rsidTr="00420D29">
        <w:tc>
          <w:tcPr>
            <w:tcW w:w="649" w:type="dxa"/>
            <w:tcBorders>
              <w:top w:val="single" w:sz="6" w:space="0" w:color="000000"/>
              <w:bottom w:val="single" w:sz="6" w:space="0" w:color="000000"/>
            </w:tcBorders>
          </w:tcPr>
          <w:p w:rsidR="00E0232E" w:rsidRPr="005F3ABD" w:rsidRDefault="00E0232E" w:rsidP="00420D29">
            <w:pPr>
              <w:jc w:val="center"/>
              <w:rPr>
                <w:b/>
                <w:color w:val="000000"/>
              </w:rPr>
            </w:pPr>
            <w:r w:rsidRPr="005F3ABD">
              <w:rPr>
                <w:b/>
                <w:color w:val="000000"/>
              </w:rPr>
              <w:t>8</w:t>
            </w:r>
          </w:p>
        </w:tc>
        <w:tc>
          <w:tcPr>
            <w:tcW w:w="1979" w:type="dxa"/>
            <w:tcBorders>
              <w:top w:val="single" w:sz="6" w:space="0" w:color="000000"/>
              <w:bottom w:val="single" w:sz="6" w:space="0" w:color="000000"/>
            </w:tcBorders>
            <w:vAlign w:val="center"/>
          </w:tcPr>
          <w:p w:rsidR="00E0232E" w:rsidRDefault="00E0232E" w:rsidP="00420D29">
            <w:pPr>
              <w:rPr>
                <w:color w:val="000000"/>
              </w:rPr>
            </w:pPr>
          </w:p>
        </w:tc>
        <w:tc>
          <w:tcPr>
            <w:tcW w:w="1890" w:type="dxa"/>
          </w:tcPr>
          <w:p w:rsidR="00E0232E" w:rsidRDefault="00E0232E" w:rsidP="00420D29">
            <w:pPr>
              <w:rPr>
                <w:color w:val="000000"/>
              </w:rPr>
            </w:pPr>
          </w:p>
        </w:tc>
        <w:tc>
          <w:tcPr>
            <w:tcW w:w="3420" w:type="dxa"/>
            <w:vAlign w:val="center"/>
          </w:tcPr>
          <w:p w:rsidR="00E0232E" w:rsidRDefault="00E0232E" w:rsidP="00420D29">
            <w:r>
              <w:rPr>
                <w:b/>
                <w:smallCaps/>
              </w:rPr>
              <w:t>BRETEA ROMANĂ</w:t>
            </w:r>
          </w:p>
        </w:tc>
        <w:tc>
          <w:tcPr>
            <w:tcW w:w="1980" w:type="dxa"/>
          </w:tcPr>
          <w:p w:rsidR="00E0232E" w:rsidRDefault="00E0232E" w:rsidP="00420D29">
            <w:pPr>
              <w:jc w:val="right"/>
            </w:pPr>
            <w:r>
              <w:t>2854</w:t>
            </w:r>
          </w:p>
        </w:tc>
      </w:tr>
      <w:tr w:rsidR="00E0232E" w:rsidTr="00420D29">
        <w:tc>
          <w:tcPr>
            <w:tcW w:w="649" w:type="dxa"/>
            <w:tcBorders>
              <w:top w:val="single" w:sz="6" w:space="0" w:color="000000"/>
              <w:bottom w:val="single" w:sz="6" w:space="0" w:color="000000"/>
            </w:tcBorders>
          </w:tcPr>
          <w:p w:rsidR="00E0232E" w:rsidRPr="005F3ABD" w:rsidRDefault="00E0232E" w:rsidP="00420D29">
            <w:pPr>
              <w:jc w:val="center"/>
              <w:rPr>
                <w:b/>
                <w:color w:val="000000"/>
              </w:rPr>
            </w:pPr>
            <w:r w:rsidRPr="005F3ABD">
              <w:rPr>
                <w:b/>
                <w:color w:val="000000"/>
              </w:rPr>
              <w:t>9</w:t>
            </w:r>
          </w:p>
        </w:tc>
        <w:tc>
          <w:tcPr>
            <w:tcW w:w="1979" w:type="dxa"/>
            <w:tcBorders>
              <w:top w:val="single" w:sz="6" w:space="0" w:color="000000"/>
              <w:bottom w:val="single" w:sz="6" w:space="0" w:color="000000"/>
            </w:tcBorders>
            <w:vAlign w:val="center"/>
          </w:tcPr>
          <w:p w:rsidR="00E0232E" w:rsidRDefault="00E0232E" w:rsidP="00420D29">
            <w:pPr>
              <w:rPr>
                <w:color w:val="000000"/>
              </w:rPr>
            </w:pPr>
          </w:p>
        </w:tc>
        <w:tc>
          <w:tcPr>
            <w:tcW w:w="1890" w:type="dxa"/>
          </w:tcPr>
          <w:p w:rsidR="00E0232E" w:rsidRDefault="00E0232E" w:rsidP="00420D29">
            <w:pPr>
              <w:rPr>
                <w:color w:val="000000"/>
              </w:rPr>
            </w:pPr>
          </w:p>
        </w:tc>
        <w:tc>
          <w:tcPr>
            <w:tcW w:w="3420" w:type="dxa"/>
            <w:vAlign w:val="center"/>
          </w:tcPr>
          <w:p w:rsidR="00E0232E" w:rsidRDefault="00E0232E" w:rsidP="00420D29">
            <w:r>
              <w:rPr>
                <w:b/>
                <w:smallCaps/>
              </w:rPr>
              <w:t>DENSUȘ</w:t>
            </w:r>
          </w:p>
        </w:tc>
        <w:tc>
          <w:tcPr>
            <w:tcW w:w="1980" w:type="dxa"/>
          </w:tcPr>
          <w:p w:rsidR="00E0232E" w:rsidRDefault="00E0232E" w:rsidP="00420D29">
            <w:pPr>
              <w:jc w:val="right"/>
            </w:pPr>
            <w:r>
              <w:t>1447</w:t>
            </w:r>
          </w:p>
        </w:tc>
      </w:tr>
      <w:tr w:rsidR="00E0232E" w:rsidTr="00420D29">
        <w:tc>
          <w:tcPr>
            <w:tcW w:w="649" w:type="dxa"/>
            <w:tcBorders>
              <w:top w:val="single" w:sz="6" w:space="0" w:color="000000"/>
              <w:bottom w:val="single" w:sz="6" w:space="0" w:color="000000"/>
            </w:tcBorders>
          </w:tcPr>
          <w:p w:rsidR="00E0232E" w:rsidRPr="005F3ABD" w:rsidRDefault="00E0232E" w:rsidP="00420D29">
            <w:pPr>
              <w:jc w:val="center"/>
              <w:rPr>
                <w:b/>
                <w:color w:val="000000"/>
              </w:rPr>
            </w:pPr>
            <w:r w:rsidRPr="005F3ABD">
              <w:rPr>
                <w:b/>
                <w:color w:val="000000"/>
              </w:rPr>
              <w:t>10</w:t>
            </w:r>
          </w:p>
        </w:tc>
        <w:tc>
          <w:tcPr>
            <w:tcW w:w="1979" w:type="dxa"/>
            <w:tcBorders>
              <w:top w:val="single" w:sz="6" w:space="0" w:color="000000"/>
              <w:bottom w:val="single" w:sz="6" w:space="0" w:color="000000"/>
            </w:tcBorders>
            <w:vAlign w:val="center"/>
          </w:tcPr>
          <w:p w:rsidR="00E0232E" w:rsidRDefault="00E0232E" w:rsidP="00420D29">
            <w:pPr>
              <w:rPr>
                <w:color w:val="000000"/>
              </w:rPr>
            </w:pPr>
          </w:p>
        </w:tc>
        <w:tc>
          <w:tcPr>
            <w:tcW w:w="1890" w:type="dxa"/>
          </w:tcPr>
          <w:p w:rsidR="00E0232E" w:rsidRDefault="00E0232E" w:rsidP="00420D29">
            <w:pPr>
              <w:rPr>
                <w:color w:val="000000"/>
              </w:rPr>
            </w:pPr>
          </w:p>
        </w:tc>
        <w:tc>
          <w:tcPr>
            <w:tcW w:w="3420" w:type="dxa"/>
            <w:vAlign w:val="center"/>
          </w:tcPr>
          <w:p w:rsidR="00E0232E" w:rsidRDefault="00E0232E" w:rsidP="00420D29">
            <w:r>
              <w:rPr>
                <w:b/>
                <w:smallCaps/>
              </w:rPr>
              <w:t>GENERAL BERTHELOT</w:t>
            </w:r>
          </w:p>
        </w:tc>
        <w:tc>
          <w:tcPr>
            <w:tcW w:w="1980" w:type="dxa"/>
          </w:tcPr>
          <w:p w:rsidR="00E0232E" w:rsidRDefault="00E0232E" w:rsidP="00420D29">
            <w:pPr>
              <w:jc w:val="right"/>
            </w:pPr>
            <w:r>
              <w:t>926</w:t>
            </w:r>
          </w:p>
        </w:tc>
      </w:tr>
      <w:tr w:rsidR="00E0232E" w:rsidTr="00420D29">
        <w:tc>
          <w:tcPr>
            <w:tcW w:w="649" w:type="dxa"/>
            <w:tcBorders>
              <w:top w:val="single" w:sz="6" w:space="0" w:color="000000"/>
              <w:bottom w:val="single" w:sz="6" w:space="0" w:color="000000"/>
            </w:tcBorders>
          </w:tcPr>
          <w:p w:rsidR="00E0232E" w:rsidRPr="005F3ABD" w:rsidRDefault="00E0232E" w:rsidP="00420D29">
            <w:pPr>
              <w:jc w:val="center"/>
              <w:rPr>
                <w:b/>
                <w:color w:val="000000"/>
              </w:rPr>
            </w:pPr>
            <w:r w:rsidRPr="005F3ABD">
              <w:rPr>
                <w:b/>
                <w:color w:val="000000"/>
              </w:rPr>
              <w:t>11</w:t>
            </w:r>
          </w:p>
        </w:tc>
        <w:tc>
          <w:tcPr>
            <w:tcW w:w="1979" w:type="dxa"/>
            <w:tcBorders>
              <w:top w:val="single" w:sz="6" w:space="0" w:color="000000"/>
              <w:bottom w:val="single" w:sz="6" w:space="0" w:color="000000"/>
            </w:tcBorders>
            <w:vAlign w:val="center"/>
          </w:tcPr>
          <w:p w:rsidR="00E0232E" w:rsidRDefault="00E0232E" w:rsidP="00420D29">
            <w:pPr>
              <w:rPr>
                <w:color w:val="000000"/>
              </w:rPr>
            </w:pPr>
          </w:p>
        </w:tc>
        <w:tc>
          <w:tcPr>
            <w:tcW w:w="1890" w:type="dxa"/>
          </w:tcPr>
          <w:p w:rsidR="00E0232E" w:rsidRDefault="00E0232E" w:rsidP="00420D29">
            <w:pPr>
              <w:rPr>
                <w:color w:val="000000"/>
              </w:rPr>
            </w:pPr>
          </w:p>
        </w:tc>
        <w:tc>
          <w:tcPr>
            <w:tcW w:w="3420" w:type="dxa"/>
            <w:vAlign w:val="center"/>
          </w:tcPr>
          <w:p w:rsidR="00E0232E" w:rsidRDefault="00E0232E" w:rsidP="00420D29">
            <w:r>
              <w:rPr>
                <w:b/>
                <w:smallCaps/>
              </w:rPr>
              <w:t>TOTEȘTI</w:t>
            </w:r>
          </w:p>
        </w:tc>
        <w:tc>
          <w:tcPr>
            <w:tcW w:w="1980" w:type="dxa"/>
          </w:tcPr>
          <w:p w:rsidR="00E0232E" w:rsidRDefault="00E0232E" w:rsidP="00420D29">
            <w:pPr>
              <w:jc w:val="right"/>
            </w:pPr>
            <w:r>
              <w:t>1923</w:t>
            </w:r>
          </w:p>
        </w:tc>
      </w:tr>
      <w:tr w:rsidR="00E0232E" w:rsidTr="00420D29">
        <w:tc>
          <w:tcPr>
            <w:tcW w:w="2628" w:type="dxa"/>
            <w:gridSpan w:val="2"/>
            <w:tcBorders>
              <w:top w:val="single" w:sz="6" w:space="0" w:color="000000"/>
              <w:bottom w:val="single" w:sz="6" w:space="0" w:color="000000"/>
            </w:tcBorders>
            <w:shd w:val="clear" w:color="auto" w:fill="F2F2F2"/>
          </w:tcPr>
          <w:p w:rsidR="00E0232E" w:rsidRDefault="00E0232E" w:rsidP="00420D29">
            <w:pPr>
              <w:rPr>
                <w:color w:val="000000"/>
              </w:rPr>
            </w:pPr>
            <w:r>
              <w:rPr>
                <w:b/>
                <w:color w:val="000000"/>
              </w:rPr>
              <w:t>Total locuitori urban</w:t>
            </w:r>
          </w:p>
        </w:tc>
        <w:tc>
          <w:tcPr>
            <w:tcW w:w="7290" w:type="dxa"/>
            <w:gridSpan w:val="3"/>
            <w:shd w:val="clear" w:color="auto" w:fill="F2F2F2"/>
          </w:tcPr>
          <w:p w:rsidR="00E0232E" w:rsidRPr="005F3ABD" w:rsidRDefault="00E0232E" w:rsidP="00420D29">
            <w:pPr>
              <w:jc w:val="right"/>
              <w:rPr>
                <w:b/>
              </w:rPr>
            </w:pPr>
            <w:r>
              <w:rPr>
                <w:b/>
              </w:rPr>
              <w:t>9</w:t>
            </w:r>
            <w:r w:rsidR="008A4FA4">
              <w:rPr>
                <w:b/>
              </w:rPr>
              <w:t>910</w:t>
            </w:r>
          </w:p>
        </w:tc>
      </w:tr>
      <w:tr w:rsidR="00E0232E" w:rsidTr="00420D29">
        <w:tc>
          <w:tcPr>
            <w:tcW w:w="2628" w:type="dxa"/>
            <w:gridSpan w:val="2"/>
            <w:tcBorders>
              <w:top w:val="single" w:sz="6" w:space="0" w:color="000000"/>
              <w:bottom w:val="single" w:sz="6" w:space="0" w:color="000000"/>
            </w:tcBorders>
            <w:shd w:val="clear" w:color="auto" w:fill="F2F2F2"/>
          </w:tcPr>
          <w:p w:rsidR="00E0232E" w:rsidRDefault="00E0232E" w:rsidP="00420D29">
            <w:pPr>
              <w:rPr>
                <w:color w:val="000000"/>
              </w:rPr>
            </w:pPr>
            <w:r>
              <w:rPr>
                <w:b/>
                <w:color w:val="000000"/>
              </w:rPr>
              <w:t>Total locuitori rural</w:t>
            </w:r>
          </w:p>
        </w:tc>
        <w:tc>
          <w:tcPr>
            <w:tcW w:w="7290" w:type="dxa"/>
            <w:gridSpan w:val="3"/>
            <w:shd w:val="clear" w:color="auto" w:fill="F2F2F2"/>
          </w:tcPr>
          <w:p w:rsidR="00E0232E" w:rsidRPr="005F3ABD" w:rsidRDefault="00E0232E" w:rsidP="008A4FA4">
            <w:pPr>
              <w:jc w:val="right"/>
              <w:rPr>
                <w:b/>
              </w:rPr>
            </w:pPr>
            <w:r w:rsidRPr="005F3ABD">
              <w:rPr>
                <w:b/>
              </w:rPr>
              <w:t>2</w:t>
            </w:r>
            <w:r w:rsidR="008A4FA4">
              <w:rPr>
                <w:b/>
              </w:rPr>
              <w:t>2954</w:t>
            </w:r>
          </w:p>
        </w:tc>
      </w:tr>
      <w:tr w:rsidR="00E0232E" w:rsidTr="00420D29">
        <w:tc>
          <w:tcPr>
            <w:tcW w:w="2628" w:type="dxa"/>
            <w:gridSpan w:val="2"/>
            <w:tcBorders>
              <w:top w:val="single" w:sz="6" w:space="0" w:color="000000"/>
              <w:bottom w:val="single" w:sz="6" w:space="0" w:color="000000"/>
            </w:tcBorders>
            <w:shd w:val="clear" w:color="auto" w:fill="F2F2F2"/>
          </w:tcPr>
          <w:p w:rsidR="00E0232E" w:rsidRDefault="00E0232E" w:rsidP="00420D29">
            <w:pPr>
              <w:rPr>
                <w:color w:val="000000"/>
              </w:rPr>
            </w:pPr>
            <w:r>
              <w:rPr>
                <w:b/>
                <w:color w:val="000000"/>
              </w:rPr>
              <w:t>Total locuitori ZONA 2</w:t>
            </w:r>
          </w:p>
        </w:tc>
        <w:tc>
          <w:tcPr>
            <w:tcW w:w="7290" w:type="dxa"/>
            <w:gridSpan w:val="3"/>
            <w:shd w:val="clear" w:color="auto" w:fill="F2F2F2"/>
          </w:tcPr>
          <w:p w:rsidR="00E0232E" w:rsidRPr="005F3ABD" w:rsidRDefault="00E0232E" w:rsidP="00420D29">
            <w:pPr>
              <w:jc w:val="right"/>
              <w:rPr>
                <w:b/>
              </w:rPr>
            </w:pPr>
            <w:r w:rsidRPr="005F3ABD">
              <w:rPr>
                <w:b/>
              </w:rPr>
              <w:t>32</w:t>
            </w:r>
            <w:r>
              <w:rPr>
                <w:b/>
              </w:rPr>
              <w:t>864</w:t>
            </w:r>
          </w:p>
        </w:tc>
      </w:tr>
    </w:tbl>
    <w:p w:rsidR="00E0232E" w:rsidRDefault="00E0232E" w:rsidP="00E0232E">
      <w:pPr>
        <w:jc w:val="both"/>
        <w:rPr>
          <w:b/>
        </w:rPr>
      </w:pPr>
      <w:r>
        <w:rPr>
          <w:b/>
          <w:sz w:val="28"/>
          <w:szCs w:val="28"/>
        </w:rPr>
        <w:lastRenderedPageBreak/>
        <w:t>ZONA 3</w:t>
      </w:r>
      <w:r>
        <w:rPr>
          <w:b/>
        </w:rPr>
        <w:t xml:space="preserve">  DESERVITĂ DE CENTRUL INTEGRAT DE MANAGEMENT AL DEȘEURILOR DIN BÂRCEA MARE</w:t>
      </w:r>
    </w:p>
    <w:p w:rsidR="00E0232E" w:rsidRPr="00D2798A" w:rsidRDefault="00E0232E" w:rsidP="00E0232E">
      <w:pPr>
        <w:jc w:val="both"/>
        <w:rPr>
          <w:sz w:val="16"/>
          <w:szCs w:val="16"/>
        </w:rPr>
      </w:pPr>
    </w:p>
    <w:tbl>
      <w:tblPr>
        <w:tblW w:w="9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
        <w:gridCol w:w="1980"/>
        <w:gridCol w:w="1800"/>
        <w:gridCol w:w="3060"/>
        <w:gridCol w:w="2116"/>
      </w:tblGrid>
      <w:tr w:rsidR="00E0232E" w:rsidTr="00420D29">
        <w:trPr>
          <w:trHeight w:val="917"/>
        </w:trPr>
        <w:tc>
          <w:tcPr>
            <w:tcW w:w="648" w:type="dxa"/>
            <w:shd w:val="clear" w:color="auto" w:fill="F2F2F2"/>
            <w:vAlign w:val="center"/>
          </w:tcPr>
          <w:p w:rsidR="00E0232E" w:rsidRDefault="00E0232E" w:rsidP="00420D29">
            <w:pPr>
              <w:jc w:val="center"/>
            </w:pPr>
            <w:r>
              <w:rPr>
                <w:b/>
              </w:rPr>
              <w:t>Nr. crt.</w:t>
            </w:r>
          </w:p>
        </w:tc>
        <w:tc>
          <w:tcPr>
            <w:tcW w:w="1980" w:type="dxa"/>
            <w:shd w:val="clear" w:color="auto" w:fill="F2F2F2"/>
            <w:vAlign w:val="center"/>
          </w:tcPr>
          <w:p w:rsidR="00E0232E" w:rsidRDefault="00E0232E" w:rsidP="00420D29">
            <w:pPr>
              <w:jc w:val="center"/>
            </w:pPr>
            <w:r>
              <w:rPr>
                <w:b/>
              </w:rPr>
              <w:t>Denumire localități urbane</w:t>
            </w:r>
          </w:p>
        </w:tc>
        <w:tc>
          <w:tcPr>
            <w:tcW w:w="1800" w:type="dxa"/>
            <w:shd w:val="clear" w:color="auto" w:fill="F2F2F2"/>
            <w:vAlign w:val="center"/>
          </w:tcPr>
          <w:p w:rsidR="00E0232E" w:rsidRDefault="00E0232E" w:rsidP="00420D29">
            <w:pPr>
              <w:jc w:val="center"/>
              <w:rPr>
                <w:b/>
              </w:rPr>
            </w:pPr>
            <w:r>
              <w:rPr>
                <w:b/>
              </w:rPr>
              <w:t>Nr. locuitori</w:t>
            </w:r>
          </w:p>
          <w:p w:rsidR="00E0232E" w:rsidRDefault="00E0232E" w:rsidP="00420D29">
            <w:pPr>
              <w:jc w:val="center"/>
              <w:rPr>
                <w:b/>
              </w:rPr>
            </w:pPr>
            <w:r>
              <w:rPr>
                <w:b/>
              </w:rPr>
              <w:t>localități urbane</w:t>
            </w:r>
          </w:p>
          <w:p w:rsidR="00E0232E" w:rsidRDefault="00E0232E" w:rsidP="00420D29">
            <w:pPr>
              <w:jc w:val="center"/>
            </w:pPr>
            <w:r>
              <w:rPr>
                <w:b/>
              </w:rPr>
              <w:t>- 2019 -</w:t>
            </w:r>
          </w:p>
        </w:tc>
        <w:tc>
          <w:tcPr>
            <w:tcW w:w="3060" w:type="dxa"/>
            <w:shd w:val="clear" w:color="auto" w:fill="F2F2F2"/>
            <w:vAlign w:val="center"/>
          </w:tcPr>
          <w:p w:rsidR="00E0232E" w:rsidRDefault="00E0232E" w:rsidP="00420D29">
            <w:pPr>
              <w:jc w:val="center"/>
              <w:rPr>
                <w:b/>
              </w:rPr>
            </w:pPr>
            <w:r>
              <w:rPr>
                <w:b/>
              </w:rPr>
              <w:t xml:space="preserve">Denumire </w:t>
            </w:r>
          </w:p>
          <w:p w:rsidR="00E0232E" w:rsidRDefault="00E0232E" w:rsidP="00420D29">
            <w:pPr>
              <w:jc w:val="center"/>
            </w:pPr>
            <w:r>
              <w:rPr>
                <w:b/>
              </w:rPr>
              <w:t>localități rurale</w:t>
            </w:r>
          </w:p>
        </w:tc>
        <w:tc>
          <w:tcPr>
            <w:tcW w:w="2116" w:type="dxa"/>
            <w:shd w:val="clear" w:color="auto" w:fill="F2F2F2"/>
            <w:vAlign w:val="center"/>
          </w:tcPr>
          <w:p w:rsidR="00E0232E" w:rsidRDefault="00E0232E" w:rsidP="00420D29">
            <w:pPr>
              <w:jc w:val="center"/>
            </w:pPr>
            <w:r>
              <w:rPr>
                <w:b/>
              </w:rPr>
              <w:t>Nr. locuitori localități rurale</w:t>
            </w:r>
          </w:p>
          <w:p w:rsidR="00E0232E" w:rsidRDefault="00E0232E" w:rsidP="00420D29">
            <w:pPr>
              <w:jc w:val="center"/>
            </w:pPr>
            <w:r>
              <w:rPr>
                <w:b/>
              </w:rPr>
              <w:t>- 2019 -</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1</w:t>
            </w:r>
          </w:p>
        </w:tc>
        <w:tc>
          <w:tcPr>
            <w:tcW w:w="1980" w:type="dxa"/>
            <w:tcBorders>
              <w:top w:val="single" w:sz="6" w:space="0" w:color="000000"/>
              <w:bottom w:val="single" w:sz="6" w:space="0" w:color="000000"/>
            </w:tcBorders>
            <w:vAlign w:val="center"/>
          </w:tcPr>
          <w:p w:rsidR="00E0232E" w:rsidRPr="00501F7D" w:rsidRDefault="00E0232E" w:rsidP="00420D29">
            <w:pPr>
              <w:rPr>
                <w:b/>
                <w:color w:val="000000"/>
              </w:rPr>
            </w:pPr>
            <w:r w:rsidRPr="00501F7D">
              <w:rPr>
                <w:b/>
                <w:color w:val="000000"/>
              </w:rPr>
              <w:t>DEVA</w:t>
            </w:r>
            <w:r>
              <w:rPr>
                <w:b/>
                <w:color w:val="000000"/>
              </w:rPr>
              <w:t xml:space="preserve"> total 69144, din care:</w:t>
            </w:r>
          </w:p>
        </w:tc>
        <w:tc>
          <w:tcPr>
            <w:tcW w:w="1800" w:type="dxa"/>
          </w:tcPr>
          <w:p w:rsidR="00E0232E" w:rsidRPr="00D2798A" w:rsidRDefault="00E0232E" w:rsidP="00420D29">
            <w:pPr>
              <w:jc w:val="right"/>
              <w:rPr>
                <w:b/>
              </w:rPr>
            </w:pPr>
            <w:r w:rsidRPr="00D2798A">
              <w:rPr>
                <w:b/>
              </w:rPr>
              <w:t>Municipiu</w:t>
            </w:r>
          </w:p>
          <w:p w:rsidR="00E0232E" w:rsidRDefault="00E0232E" w:rsidP="00882F61">
            <w:pPr>
              <w:jc w:val="right"/>
            </w:pPr>
            <w:r>
              <w:t>6</w:t>
            </w:r>
            <w:r w:rsidR="00882F61">
              <w:t>7262</w:t>
            </w:r>
          </w:p>
        </w:tc>
        <w:tc>
          <w:tcPr>
            <w:tcW w:w="3060" w:type="dxa"/>
            <w:vAlign w:val="center"/>
          </w:tcPr>
          <w:p w:rsidR="00E0232E" w:rsidRDefault="00E0232E" w:rsidP="00420D29">
            <w:pPr>
              <w:rPr>
                <w:color w:val="000000"/>
              </w:rPr>
            </w:pPr>
            <w:r>
              <w:rPr>
                <w:b/>
                <w:color w:val="000000"/>
              </w:rPr>
              <w:t>Sate aparținătoare</w:t>
            </w:r>
          </w:p>
          <w:p w:rsidR="00E0232E" w:rsidRDefault="00E0232E" w:rsidP="00420D29">
            <w:pPr>
              <w:rPr>
                <w:color w:val="000000"/>
              </w:rPr>
            </w:pPr>
            <w:r>
              <w:rPr>
                <w:color w:val="000000"/>
              </w:rPr>
              <w:t>ARCHIA</w:t>
            </w:r>
          </w:p>
          <w:p w:rsidR="00E0232E" w:rsidRDefault="00E0232E" w:rsidP="00420D29">
            <w:pPr>
              <w:rPr>
                <w:color w:val="000000"/>
              </w:rPr>
            </w:pPr>
            <w:r>
              <w:rPr>
                <w:color w:val="000000"/>
              </w:rPr>
              <w:t>BÂRCEA MICĂ</w:t>
            </w:r>
          </w:p>
          <w:p w:rsidR="00E0232E" w:rsidRDefault="00E0232E" w:rsidP="00420D29">
            <w:pPr>
              <w:rPr>
                <w:color w:val="000000"/>
              </w:rPr>
            </w:pPr>
            <w:r>
              <w:rPr>
                <w:color w:val="000000"/>
              </w:rPr>
              <w:t>CRISTUR</w:t>
            </w:r>
          </w:p>
        </w:tc>
        <w:tc>
          <w:tcPr>
            <w:tcW w:w="2116" w:type="dxa"/>
          </w:tcPr>
          <w:p w:rsidR="00E0232E" w:rsidRDefault="00882F61" w:rsidP="00420D29">
            <w:pPr>
              <w:jc w:val="right"/>
              <w:rPr>
                <w:color w:val="000000"/>
              </w:rPr>
            </w:pPr>
            <w:r>
              <w:rPr>
                <w:color w:val="000000"/>
              </w:rPr>
              <w:t>1882</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2</w:t>
            </w:r>
          </w:p>
        </w:tc>
        <w:tc>
          <w:tcPr>
            <w:tcW w:w="1980" w:type="dxa"/>
            <w:tcBorders>
              <w:top w:val="single" w:sz="6" w:space="0" w:color="000000"/>
              <w:bottom w:val="single" w:sz="6" w:space="0" w:color="000000"/>
            </w:tcBorders>
            <w:vAlign w:val="center"/>
          </w:tcPr>
          <w:p w:rsidR="00E0232E" w:rsidRPr="00501F7D" w:rsidRDefault="00E0232E" w:rsidP="00420D29">
            <w:pPr>
              <w:rPr>
                <w:b/>
                <w:color w:val="000000"/>
              </w:rPr>
            </w:pPr>
            <w:r w:rsidRPr="00501F7D">
              <w:rPr>
                <w:b/>
                <w:color w:val="000000"/>
              </w:rPr>
              <w:t>HUNEDOARA</w:t>
            </w:r>
            <w:r>
              <w:rPr>
                <w:b/>
                <w:color w:val="000000"/>
              </w:rPr>
              <w:t xml:space="preserve"> total 72214, din care:</w:t>
            </w:r>
          </w:p>
        </w:tc>
        <w:tc>
          <w:tcPr>
            <w:tcW w:w="1800" w:type="dxa"/>
          </w:tcPr>
          <w:p w:rsidR="00E0232E" w:rsidRPr="00D2798A" w:rsidRDefault="00E0232E" w:rsidP="00420D29">
            <w:pPr>
              <w:jc w:val="right"/>
              <w:rPr>
                <w:b/>
              </w:rPr>
            </w:pPr>
            <w:r w:rsidRPr="00D2798A">
              <w:rPr>
                <w:b/>
              </w:rPr>
              <w:t>Municipiu</w:t>
            </w:r>
          </w:p>
          <w:p w:rsidR="00E0232E" w:rsidRDefault="00E0232E" w:rsidP="00882F61">
            <w:pPr>
              <w:jc w:val="right"/>
            </w:pPr>
            <w:r>
              <w:t>69</w:t>
            </w:r>
            <w:r w:rsidR="00882F61">
              <w:t>765</w:t>
            </w:r>
          </w:p>
        </w:tc>
        <w:tc>
          <w:tcPr>
            <w:tcW w:w="3060" w:type="dxa"/>
            <w:vAlign w:val="center"/>
          </w:tcPr>
          <w:p w:rsidR="00E0232E" w:rsidRDefault="00E0232E" w:rsidP="00420D29">
            <w:pPr>
              <w:rPr>
                <w:color w:val="000000"/>
              </w:rPr>
            </w:pPr>
            <w:r>
              <w:rPr>
                <w:b/>
                <w:color w:val="000000"/>
              </w:rPr>
              <w:t>Sate aparținătoare</w:t>
            </w:r>
          </w:p>
          <w:p w:rsidR="00E0232E" w:rsidRDefault="00E0232E" w:rsidP="00420D29">
            <w:pPr>
              <w:rPr>
                <w:color w:val="000000"/>
              </w:rPr>
            </w:pPr>
            <w:r>
              <w:rPr>
                <w:color w:val="000000"/>
              </w:rPr>
              <w:t xml:space="preserve">BOȘ </w:t>
            </w:r>
          </w:p>
          <w:p w:rsidR="00E0232E" w:rsidRDefault="00E0232E" w:rsidP="00420D29">
            <w:pPr>
              <w:rPr>
                <w:color w:val="000000"/>
              </w:rPr>
            </w:pPr>
            <w:r>
              <w:rPr>
                <w:color w:val="000000"/>
              </w:rPr>
              <w:t>GROȘ</w:t>
            </w:r>
          </w:p>
          <w:p w:rsidR="00E0232E" w:rsidRDefault="00E0232E" w:rsidP="00420D29">
            <w:pPr>
              <w:rPr>
                <w:color w:val="000000"/>
              </w:rPr>
            </w:pPr>
            <w:r>
              <w:rPr>
                <w:color w:val="000000"/>
              </w:rPr>
              <w:t>HĂȘDAT</w:t>
            </w:r>
          </w:p>
          <w:p w:rsidR="00E0232E" w:rsidRDefault="00E0232E" w:rsidP="00420D29">
            <w:pPr>
              <w:rPr>
                <w:color w:val="000000"/>
              </w:rPr>
            </w:pPr>
            <w:r>
              <w:rPr>
                <w:color w:val="000000"/>
              </w:rPr>
              <w:t>PEȘTIȘU MARE</w:t>
            </w:r>
          </w:p>
        </w:tc>
        <w:tc>
          <w:tcPr>
            <w:tcW w:w="2116" w:type="dxa"/>
          </w:tcPr>
          <w:p w:rsidR="00E0232E" w:rsidRDefault="00882F61" w:rsidP="00420D29">
            <w:pPr>
              <w:jc w:val="right"/>
              <w:rPr>
                <w:color w:val="000000"/>
              </w:rPr>
            </w:pPr>
            <w:r>
              <w:rPr>
                <w:color w:val="000000"/>
              </w:rPr>
              <w:t>2449</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3</w:t>
            </w:r>
          </w:p>
        </w:tc>
        <w:tc>
          <w:tcPr>
            <w:tcW w:w="1980" w:type="dxa"/>
            <w:tcBorders>
              <w:top w:val="single" w:sz="6" w:space="0" w:color="000000"/>
              <w:bottom w:val="single" w:sz="6" w:space="0" w:color="000000"/>
            </w:tcBorders>
            <w:vAlign w:val="center"/>
          </w:tcPr>
          <w:p w:rsidR="00E0232E" w:rsidRPr="00501F7D" w:rsidRDefault="00E0232E" w:rsidP="00420D29">
            <w:pPr>
              <w:rPr>
                <w:b/>
                <w:color w:val="000000"/>
              </w:rPr>
            </w:pPr>
            <w:r w:rsidRPr="00501F7D">
              <w:rPr>
                <w:b/>
                <w:color w:val="000000"/>
              </w:rPr>
              <w:t>CĂLAN</w:t>
            </w:r>
            <w:r>
              <w:rPr>
                <w:b/>
                <w:color w:val="000000"/>
              </w:rPr>
              <w:t xml:space="preserve"> total 13028, din care:</w:t>
            </w:r>
          </w:p>
        </w:tc>
        <w:tc>
          <w:tcPr>
            <w:tcW w:w="1800" w:type="dxa"/>
          </w:tcPr>
          <w:p w:rsidR="00E0232E" w:rsidRPr="00501F7D" w:rsidRDefault="00E0232E" w:rsidP="00420D29">
            <w:pPr>
              <w:jc w:val="right"/>
              <w:rPr>
                <w:b/>
              </w:rPr>
            </w:pPr>
            <w:r w:rsidRPr="00501F7D">
              <w:rPr>
                <w:b/>
              </w:rPr>
              <w:t>Oraș</w:t>
            </w:r>
          </w:p>
          <w:p w:rsidR="00E0232E" w:rsidRDefault="00882F61" w:rsidP="00420D29">
            <w:pPr>
              <w:jc w:val="right"/>
            </w:pPr>
            <w:r>
              <w:t>9892</w:t>
            </w:r>
          </w:p>
        </w:tc>
        <w:tc>
          <w:tcPr>
            <w:tcW w:w="3060" w:type="dxa"/>
            <w:vAlign w:val="center"/>
          </w:tcPr>
          <w:p w:rsidR="00E0232E" w:rsidRDefault="00E0232E" w:rsidP="00420D29">
            <w:pPr>
              <w:rPr>
                <w:color w:val="000000"/>
              </w:rPr>
            </w:pPr>
            <w:r>
              <w:rPr>
                <w:b/>
                <w:color w:val="000000"/>
              </w:rPr>
              <w:t>Sate aparținătoare</w:t>
            </w:r>
          </w:p>
          <w:p w:rsidR="00E0232E" w:rsidRDefault="00E0232E" w:rsidP="00420D29">
            <w:pPr>
              <w:rPr>
                <w:color w:val="000000"/>
              </w:rPr>
            </w:pPr>
            <w:r>
              <w:rPr>
                <w:color w:val="000000"/>
              </w:rPr>
              <w:t>BATIZ</w:t>
            </w:r>
          </w:p>
          <w:p w:rsidR="00E0232E" w:rsidRDefault="00E0232E" w:rsidP="00420D29">
            <w:pPr>
              <w:rPr>
                <w:color w:val="000000"/>
              </w:rPr>
            </w:pPr>
            <w:r>
              <w:rPr>
                <w:color w:val="000000"/>
              </w:rPr>
              <w:t>CĂLANU MIC</w:t>
            </w:r>
          </w:p>
          <w:p w:rsidR="00E0232E" w:rsidRDefault="00E0232E" w:rsidP="00420D29">
            <w:pPr>
              <w:rPr>
                <w:color w:val="000000"/>
              </w:rPr>
            </w:pPr>
            <w:r>
              <w:rPr>
                <w:color w:val="000000"/>
              </w:rPr>
              <w:t>GRID</w:t>
            </w:r>
          </w:p>
          <w:p w:rsidR="00E0232E" w:rsidRDefault="00E0232E" w:rsidP="00420D29">
            <w:pPr>
              <w:rPr>
                <w:color w:val="000000"/>
              </w:rPr>
            </w:pPr>
            <w:r>
              <w:rPr>
                <w:color w:val="000000"/>
              </w:rPr>
              <w:t>NĂDĂȘTIA DE JOS</w:t>
            </w:r>
          </w:p>
          <w:p w:rsidR="00E0232E" w:rsidRDefault="00E0232E" w:rsidP="00420D29">
            <w:pPr>
              <w:rPr>
                <w:color w:val="000000"/>
              </w:rPr>
            </w:pPr>
            <w:r>
              <w:rPr>
                <w:color w:val="000000"/>
              </w:rPr>
              <w:t>NĂDĂȘTIA DE SUS</w:t>
            </w:r>
          </w:p>
          <w:p w:rsidR="00E0232E" w:rsidRDefault="00E0232E" w:rsidP="00420D29">
            <w:pPr>
              <w:rPr>
                <w:color w:val="000000"/>
              </w:rPr>
            </w:pPr>
            <w:r>
              <w:rPr>
                <w:color w:val="000000"/>
              </w:rPr>
              <w:t>OHABA STREIULUI</w:t>
            </w:r>
          </w:p>
          <w:p w:rsidR="00E0232E" w:rsidRDefault="00E0232E" w:rsidP="00420D29">
            <w:pPr>
              <w:rPr>
                <w:color w:val="000000"/>
              </w:rPr>
            </w:pPr>
            <w:r>
              <w:rPr>
                <w:color w:val="000000"/>
              </w:rPr>
              <w:t>SÂNCRAI</w:t>
            </w:r>
          </w:p>
          <w:p w:rsidR="00E0232E" w:rsidRDefault="00E0232E" w:rsidP="00420D29">
            <w:pPr>
              <w:rPr>
                <w:color w:val="000000"/>
              </w:rPr>
            </w:pPr>
            <w:r>
              <w:rPr>
                <w:color w:val="000000"/>
              </w:rPr>
              <w:t>SÂNTĂMĂRIA DE PIATRĂ</w:t>
            </w:r>
          </w:p>
          <w:p w:rsidR="00E0232E" w:rsidRDefault="00E0232E" w:rsidP="00420D29">
            <w:pPr>
              <w:rPr>
                <w:color w:val="000000"/>
              </w:rPr>
            </w:pPr>
            <w:r>
              <w:rPr>
                <w:color w:val="000000"/>
              </w:rPr>
              <w:t>STREI</w:t>
            </w:r>
          </w:p>
          <w:p w:rsidR="00E0232E" w:rsidRDefault="00E0232E" w:rsidP="00420D29">
            <w:pPr>
              <w:rPr>
                <w:color w:val="000000"/>
              </w:rPr>
            </w:pPr>
            <w:r>
              <w:rPr>
                <w:color w:val="000000"/>
              </w:rPr>
              <w:t>STREISĂCEL</w:t>
            </w:r>
          </w:p>
          <w:p w:rsidR="00E0232E" w:rsidRDefault="00E0232E" w:rsidP="00420D29">
            <w:pPr>
              <w:rPr>
                <w:color w:val="000000"/>
              </w:rPr>
            </w:pPr>
            <w:r>
              <w:rPr>
                <w:color w:val="000000"/>
              </w:rPr>
              <w:t>VALEA SÂNGEORGIULUI</w:t>
            </w:r>
          </w:p>
        </w:tc>
        <w:tc>
          <w:tcPr>
            <w:tcW w:w="2116" w:type="dxa"/>
          </w:tcPr>
          <w:p w:rsidR="00E0232E" w:rsidRDefault="00E0232E" w:rsidP="00420D29">
            <w:pPr>
              <w:jc w:val="right"/>
              <w:rPr>
                <w:color w:val="000000"/>
              </w:rPr>
            </w:pPr>
            <w:r>
              <w:rPr>
                <w:color w:val="000000"/>
              </w:rPr>
              <w:t>3</w:t>
            </w:r>
            <w:r w:rsidR="00882F61">
              <w:rPr>
                <w:color w:val="000000"/>
              </w:rPr>
              <w:t>136</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4</w:t>
            </w:r>
          </w:p>
        </w:tc>
        <w:tc>
          <w:tcPr>
            <w:tcW w:w="1980" w:type="dxa"/>
            <w:tcBorders>
              <w:top w:val="single" w:sz="6" w:space="0" w:color="000000"/>
              <w:bottom w:val="single" w:sz="6" w:space="0" w:color="000000"/>
            </w:tcBorders>
            <w:vAlign w:val="center"/>
          </w:tcPr>
          <w:p w:rsidR="00E0232E" w:rsidRPr="00501F7D" w:rsidRDefault="00E0232E" w:rsidP="00420D29">
            <w:pPr>
              <w:rPr>
                <w:b/>
                <w:color w:val="000000"/>
              </w:rPr>
            </w:pPr>
            <w:r w:rsidRPr="00501F7D">
              <w:rPr>
                <w:b/>
                <w:color w:val="000000"/>
              </w:rPr>
              <w:t>GEOAGIU</w:t>
            </w:r>
            <w:r>
              <w:rPr>
                <w:b/>
                <w:color w:val="000000"/>
              </w:rPr>
              <w:t xml:space="preserve"> total 5616, din care:</w:t>
            </w:r>
          </w:p>
        </w:tc>
        <w:tc>
          <w:tcPr>
            <w:tcW w:w="1800" w:type="dxa"/>
          </w:tcPr>
          <w:p w:rsidR="00E0232E" w:rsidRDefault="00E0232E" w:rsidP="00420D29">
            <w:pPr>
              <w:jc w:val="right"/>
              <w:rPr>
                <w:b/>
              </w:rPr>
            </w:pPr>
            <w:r w:rsidRPr="00501F7D">
              <w:rPr>
                <w:b/>
              </w:rPr>
              <w:t>Oraș</w:t>
            </w:r>
          </w:p>
          <w:p w:rsidR="00E0232E" w:rsidRPr="00316AE4" w:rsidRDefault="00E0232E" w:rsidP="00420D29">
            <w:pPr>
              <w:jc w:val="right"/>
            </w:pPr>
            <w:r>
              <w:t>2874</w:t>
            </w:r>
          </w:p>
        </w:tc>
        <w:tc>
          <w:tcPr>
            <w:tcW w:w="3060" w:type="dxa"/>
            <w:vAlign w:val="center"/>
          </w:tcPr>
          <w:p w:rsidR="00E0232E" w:rsidRDefault="00E0232E" w:rsidP="00420D29">
            <w:pPr>
              <w:rPr>
                <w:b/>
                <w:color w:val="000000"/>
              </w:rPr>
            </w:pPr>
            <w:r>
              <w:rPr>
                <w:b/>
                <w:color w:val="000000"/>
              </w:rPr>
              <w:t>Sate aparținătoare</w:t>
            </w:r>
          </w:p>
          <w:p w:rsidR="00882F61" w:rsidRPr="00882F61" w:rsidRDefault="00882F61" w:rsidP="00420D29">
            <w:pPr>
              <w:rPr>
                <w:color w:val="000000"/>
              </w:rPr>
            </w:pPr>
            <w:r w:rsidRPr="00882F61">
              <w:rPr>
                <w:color w:val="000000"/>
              </w:rPr>
              <w:t>AUREL VLAICU</w:t>
            </w:r>
          </w:p>
          <w:p w:rsidR="00E0232E" w:rsidRDefault="00E0232E" w:rsidP="00420D29">
            <w:pPr>
              <w:rPr>
                <w:color w:val="000000"/>
              </w:rPr>
            </w:pPr>
            <w:r>
              <w:rPr>
                <w:color w:val="000000"/>
              </w:rPr>
              <w:t>BĂCÂIA</w:t>
            </w:r>
          </w:p>
          <w:p w:rsidR="00E0232E" w:rsidRDefault="00E0232E" w:rsidP="00420D29">
            <w:pPr>
              <w:rPr>
                <w:color w:val="000000"/>
              </w:rPr>
            </w:pPr>
            <w:r>
              <w:rPr>
                <w:color w:val="000000"/>
              </w:rPr>
              <w:t>BOZEȘ</w:t>
            </w:r>
          </w:p>
          <w:p w:rsidR="00E0232E" w:rsidRDefault="00E0232E" w:rsidP="00420D29">
            <w:pPr>
              <w:rPr>
                <w:color w:val="000000"/>
              </w:rPr>
            </w:pPr>
            <w:r>
              <w:rPr>
                <w:color w:val="000000"/>
              </w:rPr>
              <w:t>CIGMĂU</w:t>
            </w:r>
          </w:p>
          <w:p w:rsidR="00E0232E" w:rsidRDefault="00E0232E" w:rsidP="00420D29">
            <w:pPr>
              <w:rPr>
                <w:color w:val="000000"/>
              </w:rPr>
            </w:pPr>
            <w:r>
              <w:rPr>
                <w:color w:val="000000"/>
              </w:rPr>
              <w:t>GELMAR</w:t>
            </w:r>
          </w:p>
          <w:p w:rsidR="00E0232E" w:rsidRDefault="00E0232E" w:rsidP="00420D29">
            <w:pPr>
              <w:rPr>
                <w:color w:val="000000"/>
              </w:rPr>
            </w:pPr>
            <w:r>
              <w:rPr>
                <w:color w:val="000000"/>
              </w:rPr>
              <w:t>GEOAGIU BĂI</w:t>
            </w:r>
          </w:p>
          <w:p w:rsidR="00E0232E" w:rsidRDefault="00E0232E" w:rsidP="00420D29">
            <w:pPr>
              <w:rPr>
                <w:color w:val="000000"/>
              </w:rPr>
            </w:pPr>
            <w:r>
              <w:rPr>
                <w:color w:val="000000"/>
              </w:rPr>
              <w:t>HOMOROD</w:t>
            </w:r>
          </w:p>
          <w:p w:rsidR="00E0232E" w:rsidRDefault="00E0232E" w:rsidP="00420D29">
            <w:pPr>
              <w:rPr>
                <w:color w:val="000000"/>
              </w:rPr>
            </w:pPr>
            <w:r>
              <w:rPr>
                <w:color w:val="000000"/>
              </w:rPr>
              <w:t>MERMEZEU VĂLENI</w:t>
            </w:r>
          </w:p>
          <w:p w:rsidR="00E0232E" w:rsidRDefault="00E0232E" w:rsidP="00420D29">
            <w:pPr>
              <w:rPr>
                <w:color w:val="000000"/>
              </w:rPr>
            </w:pPr>
            <w:r>
              <w:rPr>
                <w:color w:val="000000"/>
              </w:rPr>
              <w:t>RENGHET</w:t>
            </w:r>
          </w:p>
          <w:p w:rsidR="00E0232E" w:rsidRDefault="00E0232E" w:rsidP="00420D29">
            <w:pPr>
              <w:rPr>
                <w:color w:val="000000"/>
              </w:rPr>
            </w:pPr>
            <w:r>
              <w:rPr>
                <w:color w:val="000000"/>
              </w:rPr>
              <w:t>VĂLENI</w:t>
            </w:r>
          </w:p>
        </w:tc>
        <w:tc>
          <w:tcPr>
            <w:tcW w:w="2116" w:type="dxa"/>
          </w:tcPr>
          <w:p w:rsidR="00E0232E" w:rsidRDefault="00E0232E" w:rsidP="00420D29">
            <w:pPr>
              <w:jc w:val="right"/>
              <w:rPr>
                <w:color w:val="000000"/>
              </w:rPr>
            </w:pPr>
            <w:r>
              <w:rPr>
                <w:color w:val="000000"/>
              </w:rPr>
              <w:t>2742</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5</w:t>
            </w:r>
          </w:p>
        </w:tc>
        <w:tc>
          <w:tcPr>
            <w:tcW w:w="1980" w:type="dxa"/>
            <w:tcBorders>
              <w:top w:val="single" w:sz="6" w:space="0" w:color="000000"/>
              <w:bottom w:val="single" w:sz="6" w:space="0" w:color="000000"/>
            </w:tcBorders>
            <w:vAlign w:val="center"/>
          </w:tcPr>
          <w:p w:rsidR="00E0232E" w:rsidRPr="00501F7D" w:rsidRDefault="00E0232E" w:rsidP="00420D29">
            <w:pPr>
              <w:rPr>
                <w:b/>
                <w:color w:val="000000"/>
              </w:rPr>
            </w:pPr>
            <w:r w:rsidRPr="00501F7D">
              <w:rPr>
                <w:b/>
                <w:color w:val="000000"/>
              </w:rPr>
              <w:t>ORĂȘTIE</w:t>
            </w:r>
          </w:p>
        </w:tc>
        <w:tc>
          <w:tcPr>
            <w:tcW w:w="1800" w:type="dxa"/>
          </w:tcPr>
          <w:p w:rsidR="00E0232E" w:rsidRDefault="00E0232E" w:rsidP="00420D29">
            <w:pPr>
              <w:jc w:val="right"/>
            </w:pPr>
            <w:r>
              <w:rPr>
                <w:color w:val="000000"/>
              </w:rPr>
              <w:t xml:space="preserve">22017 </w:t>
            </w:r>
          </w:p>
        </w:tc>
        <w:tc>
          <w:tcPr>
            <w:tcW w:w="3060" w:type="dxa"/>
            <w:vAlign w:val="center"/>
          </w:tcPr>
          <w:p w:rsidR="00E0232E" w:rsidRDefault="00E0232E" w:rsidP="00420D29">
            <w:pPr>
              <w:rPr>
                <w:color w:val="000000"/>
              </w:rPr>
            </w:pPr>
          </w:p>
        </w:tc>
        <w:tc>
          <w:tcPr>
            <w:tcW w:w="2116" w:type="dxa"/>
          </w:tcPr>
          <w:p w:rsidR="00E0232E" w:rsidRDefault="00E0232E" w:rsidP="00420D29">
            <w:pPr>
              <w:jc w:val="right"/>
              <w:rPr>
                <w:color w:val="000000"/>
              </w:rPr>
            </w:pP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6</w:t>
            </w:r>
          </w:p>
        </w:tc>
        <w:tc>
          <w:tcPr>
            <w:tcW w:w="1980" w:type="dxa"/>
            <w:tcBorders>
              <w:top w:val="single" w:sz="6" w:space="0" w:color="000000"/>
              <w:bottom w:val="single" w:sz="6" w:space="0" w:color="000000"/>
            </w:tcBorders>
            <w:vAlign w:val="center"/>
          </w:tcPr>
          <w:p w:rsidR="00E0232E" w:rsidRPr="00501F7D" w:rsidRDefault="00E0232E" w:rsidP="00420D29">
            <w:pPr>
              <w:rPr>
                <w:b/>
                <w:color w:val="000000"/>
              </w:rPr>
            </w:pPr>
            <w:r w:rsidRPr="00501F7D">
              <w:rPr>
                <w:b/>
                <w:color w:val="000000"/>
              </w:rPr>
              <w:t>SIMERIA</w:t>
            </w:r>
            <w:r>
              <w:rPr>
                <w:b/>
                <w:color w:val="000000"/>
              </w:rPr>
              <w:t xml:space="preserve"> total 13697, din care:</w:t>
            </w:r>
          </w:p>
        </w:tc>
        <w:tc>
          <w:tcPr>
            <w:tcW w:w="1800" w:type="dxa"/>
          </w:tcPr>
          <w:p w:rsidR="00E0232E" w:rsidRDefault="00E0232E" w:rsidP="00420D29">
            <w:pPr>
              <w:jc w:val="right"/>
              <w:rPr>
                <w:b/>
              </w:rPr>
            </w:pPr>
            <w:r w:rsidRPr="00501F7D">
              <w:rPr>
                <w:b/>
              </w:rPr>
              <w:t>Oraș</w:t>
            </w:r>
          </w:p>
          <w:p w:rsidR="00E0232E" w:rsidRPr="003879F2" w:rsidRDefault="00E0232E" w:rsidP="00420D29">
            <w:pPr>
              <w:jc w:val="right"/>
            </w:pPr>
            <w:r w:rsidRPr="003879F2">
              <w:t>11036</w:t>
            </w:r>
          </w:p>
          <w:p w:rsidR="00E0232E" w:rsidRDefault="00E0232E" w:rsidP="00420D29">
            <w:pPr>
              <w:jc w:val="right"/>
              <w:rPr>
                <w:b/>
              </w:rPr>
            </w:pPr>
          </w:p>
          <w:p w:rsidR="00E0232E" w:rsidRPr="00316AE4" w:rsidRDefault="00E0232E" w:rsidP="00420D29">
            <w:pPr>
              <w:jc w:val="right"/>
            </w:pPr>
          </w:p>
        </w:tc>
        <w:tc>
          <w:tcPr>
            <w:tcW w:w="3060" w:type="dxa"/>
            <w:vAlign w:val="center"/>
          </w:tcPr>
          <w:p w:rsidR="00E0232E" w:rsidRDefault="00E0232E" w:rsidP="00420D29">
            <w:pPr>
              <w:rPr>
                <w:color w:val="000000"/>
              </w:rPr>
            </w:pPr>
            <w:r>
              <w:rPr>
                <w:b/>
                <w:color w:val="000000"/>
              </w:rPr>
              <w:t>Sate aparținătoare</w:t>
            </w:r>
          </w:p>
          <w:p w:rsidR="00E0232E" w:rsidRDefault="00E0232E" w:rsidP="00420D29">
            <w:pPr>
              <w:rPr>
                <w:color w:val="000000"/>
              </w:rPr>
            </w:pPr>
            <w:r>
              <w:rPr>
                <w:color w:val="000000"/>
              </w:rPr>
              <w:t>BÂRCEA MARE</w:t>
            </w:r>
          </w:p>
          <w:p w:rsidR="00E0232E" w:rsidRDefault="00E0232E" w:rsidP="00420D29">
            <w:pPr>
              <w:rPr>
                <w:color w:val="000000"/>
              </w:rPr>
            </w:pPr>
            <w:r>
              <w:rPr>
                <w:color w:val="000000"/>
              </w:rPr>
              <w:t>CĂRPINIȘ</w:t>
            </w:r>
          </w:p>
          <w:p w:rsidR="00E0232E" w:rsidRDefault="00E0232E" w:rsidP="00420D29">
            <w:pPr>
              <w:rPr>
                <w:color w:val="000000"/>
              </w:rPr>
            </w:pPr>
            <w:r>
              <w:rPr>
                <w:color w:val="000000"/>
              </w:rPr>
              <w:t>SÂNTANDREI</w:t>
            </w:r>
          </w:p>
          <w:p w:rsidR="00E0232E" w:rsidRDefault="00E0232E" w:rsidP="00420D29">
            <w:pPr>
              <w:rPr>
                <w:color w:val="000000"/>
              </w:rPr>
            </w:pPr>
            <w:r>
              <w:rPr>
                <w:color w:val="000000"/>
              </w:rPr>
              <w:t>SĂULEȘTI</w:t>
            </w:r>
          </w:p>
          <w:p w:rsidR="00E0232E" w:rsidRDefault="00E0232E" w:rsidP="00420D29">
            <w:pPr>
              <w:rPr>
                <w:color w:val="000000"/>
              </w:rPr>
            </w:pPr>
            <w:r>
              <w:rPr>
                <w:color w:val="000000"/>
              </w:rPr>
              <w:t>SIMERIA VECHE</w:t>
            </w:r>
          </w:p>
          <w:p w:rsidR="00E0232E" w:rsidRDefault="00E0232E" w:rsidP="00420D29">
            <w:pPr>
              <w:rPr>
                <w:color w:val="000000"/>
              </w:rPr>
            </w:pPr>
            <w:r>
              <w:rPr>
                <w:color w:val="000000"/>
              </w:rPr>
              <w:t>UROI</w:t>
            </w:r>
          </w:p>
        </w:tc>
        <w:tc>
          <w:tcPr>
            <w:tcW w:w="2116" w:type="dxa"/>
          </w:tcPr>
          <w:p w:rsidR="00E0232E" w:rsidRDefault="00E0232E" w:rsidP="00420D29">
            <w:pPr>
              <w:jc w:val="right"/>
              <w:rPr>
                <w:color w:val="000000"/>
              </w:rPr>
            </w:pPr>
            <w:r>
              <w:rPr>
                <w:color w:val="000000"/>
              </w:rPr>
              <w:t>2661</w:t>
            </w:r>
          </w:p>
        </w:tc>
      </w:tr>
      <w:tr w:rsidR="00E0232E" w:rsidTr="00420D29">
        <w:tc>
          <w:tcPr>
            <w:tcW w:w="648" w:type="dxa"/>
            <w:tcBorders>
              <w:top w:val="single" w:sz="6" w:space="0" w:color="000000"/>
              <w:bottom w:val="single" w:sz="6" w:space="0" w:color="000000"/>
            </w:tcBorders>
          </w:tcPr>
          <w:p w:rsidR="00E0232E" w:rsidRPr="00316AE4" w:rsidRDefault="00E0232E" w:rsidP="00420D29">
            <w:pPr>
              <w:jc w:val="center"/>
              <w:rPr>
                <w:b/>
                <w:color w:val="000000"/>
              </w:rPr>
            </w:pPr>
            <w:r w:rsidRPr="00316AE4">
              <w:rPr>
                <w:b/>
                <w:color w:val="000000"/>
              </w:rPr>
              <w:t>7</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pPr>
              <w:jc w:val="right"/>
              <w:rPr>
                <w:color w:val="000000"/>
              </w:rPr>
            </w:pPr>
          </w:p>
        </w:tc>
        <w:tc>
          <w:tcPr>
            <w:tcW w:w="3060" w:type="dxa"/>
            <w:vAlign w:val="center"/>
          </w:tcPr>
          <w:p w:rsidR="00E0232E" w:rsidRDefault="00E0232E" w:rsidP="00420D29">
            <w:pPr>
              <w:rPr>
                <w:color w:val="000000"/>
              </w:rPr>
            </w:pPr>
            <w:r>
              <w:rPr>
                <w:color w:val="000000"/>
              </w:rPr>
              <w:t>BĂCIA</w:t>
            </w:r>
          </w:p>
        </w:tc>
        <w:tc>
          <w:tcPr>
            <w:tcW w:w="2116" w:type="dxa"/>
          </w:tcPr>
          <w:p w:rsidR="00E0232E" w:rsidRDefault="00E0232E" w:rsidP="00420D29">
            <w:pPr>
              <w:jc w:val="right"/>
              <w:rPr>
                <w:color w:val="000000"/>
              </w:rPr>
            </w:pPr>
            <w:r>
              <w:rPr>
                <w:color w:val="000000"/>
              </w:rPr>
              <w:t>1853</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8</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pPr>
              <w:jc w:val="right"/>
              <w:rPr>
                <w:color w:val="000000"/>
              </w:rPr>
            </w:pPr>
          </w:p>
        </w:tc>
        <w:tc>
          <w:tcPr>
            <w:tcW w:w="3060" w:type="dxa"/>
            <w:vAlign w:val="center"/>
          </w:tcPr>
          <w:p w:rsidR="00E0232E" w:rsidRDefault="00E0232E" w:rsidP="00420D29">
            <w:pPr>
              <w:rPr>
                <w:color w:val="000000"/>
              </w:rPr>
            </w:pPr>
            <w:r>
              <w:rPr>
                <w:color w:val="000000"/>
              </w:rPr>
              <w:t>BOȘOROD</w:t>
            </w:r>
          </w:p>
        </w:tc>
        <w:tc>
          <w:tcPr>
            <w:tcW w:w="2116" w:type="dxa"/>
          </w:tcPr>
          <w:p w:rsidR="00E0232E" w:rsidRDefault="00E0232E" w:rsidP="00420D29">
            <w:pPr>
              <w:jc w:val="right"/>
              <w:rPr>
                <w:color w:val="000000"/>
              </w:rPr>
            </w:pPr>
            <w:r>
              <w:rPr>
                <w:color w:val="000000"/>
              </w:rPr>
              <w:t>1920</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9</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pPr>
              <w:jc w:val="right"/>
              <w:rPr>
                <w:color w:val="000000"/>
              </w:rPr>
            </w:pPr>
          </w:p>
        </w:tc>
        <w:tc>
          <w:tcPr>
            <w:tcW w:w="3060" w:type="dxa"/>
            <w:vAlign w:val="center"/>
          </w:tcPr>
          <w:p w:rsidR="00E0232E" w:rsidRDefault="00E0232E" w:rsidP="00420D29">
            <w:pPr>
              <w:rPr>
                <w:color w:val="000000"/>
              </w:rPr>
            </w:pPr>
            <w:r>
              <w:rPr>
                <w:color w:val="000000"/>
              </w:rPr>
              <w:t>CERTEJU DE SUS</w:t>
            </w:r>
          </w:p>
        </w:tc>
        <w:tc>
          <w:tcPr>
            <w:tcW w:w="2116" w:type="dxa"/>
          </w:tcPr>
          <w:p w:rsidR="00E0232E" w:rsidRDefault="00E0232E" w:rsidP="00420D29">
            <w:pPr>
              <w:jc w:val="right"/>
              <w:rPr>
                <w:color w:val="000000"/>
              </w:rPr>
            </w:pPr>
            <w:r>
              <w:rPr>
                <w:color w:val="000000"/>
              </w:rPr>
              <w:t>2938</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10</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pPr>
              <w:jc w:val="right"/>
              <w:rPr>
                <w:color w:val="000000"/>
              </w:rPr>
            </w:pPr>
          </w:p>
        </w:tc>
        <w:tc>
          <w:tcPr>
            <w:tcW w:w="3060" w:type="dxa"/>
            <w:vAlign w:val="center"/>
          </w:tcPr>
          <w:p w:rsidR="00E0232E" w:rsidRDefault="00E0232E" w:rsidP="00420D29">
            <w:pPr>
              <w:rPr>
                <w:color w:val="000000"/>
              </w:rPr>
            </w:pPr>
            <w:r>
              <w:rPr>
                <w:color w:val="000000"/>
              </w:rPr>
              <w:t>CÂRJIȚI</w:t>
            </w:r>
          </w:p>
        </w:tc>
        <w:tc>
          <w:tcPr>
            <w:tcW w:w="2116" w:type="dxa"/>
          </w:tcPr>
          <w:p w:rsidR="00E0232E" w:rsidRDefault="00E0232E" w:rsidP="00420D29">
            <w:pPr>
              <w:jc w:val="right"/>
              <w:rPr>
                <w:color w:val="000000"/>
              </w:rPr>
            </w:pPr>
            <w:r>
              <w:rPr>
                <w:color w:val="000000"/>
              </w:rPr>
              <w:t>696</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11</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pPr>
              <w:jc w:val="right"/>
              <w:rPr>
                <w:color w:val="000000"/>
              </w:rPr>
            </w:pPr>
          </w:p>
        </w:tc>
        <w:tc>
          <w:tcPr>
            <w:tcW w:w="3060" w:type="dxa"/>
            <w:vAlign w:val="center"/>
          </w:tcPr>
          <w:p w:rsidR="00E0232E" w:rsidRDefault="00E0232E" w:rsidP="00420D29">
            <w:pPr>
              <w:rPr>
                <w:color w:val="000000"/>
              </w:rPr>
            </w:pPr>
            <w:r>
              <w:rPr>
                <w:color w:val="000000"/>
              </w:rPr>
              <w:t>BALȘA</w:t>
            </w:r>
          </w:p>
        </w:tc>
        <w:tc>
          <w:tcPr>
            <w:tcW w:w="2116" w:type="dxa"/>
          </w:tcPr>
          <w:p w:rsidR="00E0232E" w:rsidRDefault="00E0232E" w:rsidP="00420D29">
            <w:pPr>
              <w:jc w:val="right"/>
              <w:rPr>
                <w:color w:val="000000"/>
              </w:rPr>
            </w:pPr>
            <w:r>
              <w:rPr>
                <w:color w:val="000000"/>
              </w:rPr>
              <w:t>796</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lastRenderedPageBreak/>
              <w:t>12</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pPr>
              <w:jc w:val="right"/>
              <w:rPr>
                <w:color w:val="000000"/>
              </w:rPr>
            </w:pPr>
          </w:p>
        </w:tc>
        <w:tc>
          <w:tcPr>
            <w:tcW w:w="3060" w:type="dxa"/>
            <w:vAlign w:val="center"/>
          </w:tcPr>
          <w:p w:rsidR="00E0232E" w:rsidRDefault="00E0232E" w:rsidP="00420D29">
            <w:pPr>
              <w:rPr>
                <w:color w:val="000000"/>
              </w:rPr>
            </w:pPr>
            <w:r>
              <w:rPr>
                <w:color w:val="000000"/>
              </w:rPr>
              <w:t>HĂRĂU</w:t>
            </w:r>
          </w:p>
        </w:tc>
        <w:tc>
          <w:tcPr>
            <w:tcW w:w="2116" w:type="dxa"/>
          </w:tcPr>
          <w:p w:rsidR="00E0232E" w:rsidRDefault="00E0232E" w:rsidP="00420D29">
            <w:pPr>
              <w:jc w:val="right"/>
              <w:rPr>
                <w:color w:val="000000"/>
              </w:rPr>
            </w:pPr>
            <w:r>
              <w:rPr>
                <w:color w:val="000000"/>
              </w:rPr>
              <w:t>2144</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13</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MĂRTINEȘTI</w:t>
            </w:r>
          </w:p>
        </w:tc>
        <w:tc>
          <w:tcPr>
            <w:tcW w:w="2116" w:type="dxa"/>
          </w:tcPr>
          <w:p w:rsidR="00E0232E" w:rsidRDefault="00E0232E" w:rsidP="00420D29">
            <w:pPr>
              <w:jc w:val="right"/>
              <w:rPr>
                <w:color w:val="000000"/>
              </w:rPr>
            </w:pPr>
            <w:r>
              <w:rPr>
                <w:color w:val="000000"/>
              </w:rPr>
              <w:t>1009</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14</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ORĂȘTIOARA DE SUS</w:t>
            </w:r>
          </w:p>
        </w:tc>
        <w:tc>
          <w:tcPr>
            <w:tcW w:w="2116" w:type="dxa"/>
          </w:tcPr>
          <w:p w:rsidR="00E0232E" w:rsidRDefault="00E0232E" w:rsidP="00420D29">
            <w:pPr>
              <w:jc w:val="right"/>
              <w:rPr>
                <w:color w:val="000000"/>
              </w:rPr>
            </w:pPr>
            <w:r>
              <w:rPr>
                <w:color w:val="000000"/>
              </w:rPr>
              <w:t>2153</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15</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pPr>
              <w:rPr>
                <w:color w:val="000000"/>
              </w:rPr>
            </w:pPr>
          </w:p>
        </w:tc>
        <w:tc>
          <w:tcPr>
            <w:tcW w:w="3060" w:type="dxa"/>
            <w:vAlign w:val="center"/>
          </w:tcPr>
          <w:p w:rsidR="00E0232E" w:rsidRDefault="00E0232E" w:rsidP="00420D29">
            <w:pPr>
              <w:rPr>
                <w:color w:val="000000"/>
              </w:rPr>
            </w:pPr>
            <w:r>
              <w:rPr>
                <w:color w:val="000000"/>
              </w:rPr>
              <w:t>PESTIȘU MIC</w:t>
            </w:r>
          </w:p>
        </w:tc>
        <w:tc>
          <w:tcPr>
            <w:tcW w:w="2116" w:type="dxa"/>
          </w:tcPr>
          <w:p w:rsidR="00E0232E" w:rsidRDefault="00E0232E" w:rsidP="00420D29">
            <w:pPr>
              <w:jc w:val="right"/>
              <w:rPr>
                <w:color w:val="000000"/>
              </w:rPr>
            </w:pPr>
            <w:r>
              <w:rPr>
                <w:color w:val="000000"/>
              </w:rPr>
              <w:t>1134</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16</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BERIU</w:t>
            </w:r>
          </w:p>
        </w:tc>
        <w:tc>
          <w:tcPr>
            <w:tcW w:w="2116" w:type="dxa"/>
          </w:tcPr>
          <w:p w:rsidR="00E0232E" w:rsidRDefault="00E0232E" w:rsidP="00420D29">
            <w:pPr>
              <w:jc w:val="right"/>
              <w:rPr>
                <w:color w:val="000000"/>
              </w:rPr>
            </w:pPr>
            <w:r>
              <w:rPr>
                <w:color w:val="000000"/>
              </w:rPr>
              <w:t>3452</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17</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RAPOLTU MARE</w:t>
            </w:r>
          </w:p>
        </w:tc>
        <w:tc>
          <w:tcPr>
            <w:tcW w:w="2116" w:type="dxa"/>
          </w:tcPr>
          <w:p w:rsidR="00E0232E" w:rsidRDefault="00E0232E" w:rsidP="00420D29">
            <w:pPr>
              <w:jc w:val="right"/>
              <w:rPr>
                <w:color w:val="000000"/>
              </w:rPr>
            </w:pPr>
            <w:r>
              <w:rPr>
                <w:color w:val="000000"/>
              </w:rPr>
              <w:t>1969</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18</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pPr>
              <w:rPr>
                <w:color w:val="000000"/>
              </w:rPr>
            </w:pPr>
          </w:p>
        </w:tc>
        <w:tc>
          <w:tcPr>
            <w:tcW w:w="3060" w:type="dxa"/>
            <w:vAlign w:val="center"/>
          </w:tcPr>
          <w:p w:rsidR="00E0232E" w:rsidRDefault="00E0232E" w:rsidP="00420D29">
            <w:pPr>
              <w:rPr>
                <w:color w:val="000000"/>
              </w:rPr>
            </w:pPr>
            <w:r>
              <w:rPr>
                <w:color w:val="000000"/>
              </w:rPr>
              <w:t>ROMOS</w:t>
            </w:r>
          </w:p>
        </w:tc>
        <w:tc>
          <w:tcPr>
            <w:tcW w:w="2116" w:type="dxa"/>
          </w:tcPr>
          <w:p w:rsidR="00E0232E" w:rsidRDefault="00E0232E" w:rsidP="00420D29">
            <w:pPr>
              <w:jc w:val="right"/>
              <w:rPr>
                <w:color w:val="000000"/>
              </w:rPr>
            </w:pPr>
            <w:r>
              <w:rPr>
                <w:color w:val="000000"/>
              </w:rPr>
              <w:t>2681</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19</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BĂTRÂNA</w:t>
            </w:r>
          </w:p>
        </w:tc>
        <w:tc>
          <w:tcPr>
            <w:tcW w:w="2116" w:type="dxa"/>
          </w:tcPr>
          <w:p w:rsidR="00E0232E" w:rsidRDefault="00E0232E" w:rsidP="00420D29">
            <w:pPr>
              <w:jc w:val="right"/>
              <w:rPr>
                <w:color w:val="000000"/>
              </w:rPr>
            </w:pPr>
            <w:r>
              <w:rPr>
                <w:color w:val="000000"/>
              </w:rPr>
              <w:t>115</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20</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BUNILA</w:t>
            </w:r>
          </w:p>
        </w:tc>
        <w:tc>
          <w:tcPr>
            <w:tcW w:w="2116" w:type="dxa"/>
          </w:tcPr>
          <w:p w:rsidR="00E0232E" w:rsidRDefault="00E0232E" w:rsidP="00420D29">
            <w:pPr>
              <w:jc w:val="right"/>
              <w:rPr>
                <w:color w:val="000000"/>
              </w:rPr>
            </w:pPr>
            <w:r>
              <w:rPr>
                <w:color w:val="000000"/>
              </w:rPr>
              <w:t>333</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21</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CERBĂL</w:t>
            </w:r>
          </w:p>
        </w:tc>
        <w:tc>
          <w:tcPr>
            <w:tcW w:w="2116" w:type="dxa"/>
          </w:tcPr>
          <w:p w:rsidR="00E0232E" w:rsidRDefault="00E0232E" w:rsidP="00420D29">
            <w:pPr>
              <w:jc w:val="right"/>
              <w:rPr>
                <w:color w:val="000000"/>
              </w:rPr>
            </w:pPr>
            <w:r>
              <w:rPr>
                <w:color w:val="000000"/>
              </w:rPr>
              <w:t>434</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22</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GHELARI</w:t>
            </w:r>
          </w:p>
        </w:tc>
        <w:tc>
          <w:tcPr>
            <w:tcW w:w="2116" w:type="dxa"/>
          </w:tcPr>
          <w:p w:rsidR="00E0232E" w:rsidRDefault="00E0232E" w:rsidP="00420D29">
            <w:pPr>
              <w:jc w:val="right"/>
              <w:rPr>
                <w:color w:val="000000"/>
              </w:rPr>
            </w:pPr>
            <w:r>
              <w:rPr>
                <w:color w:val="000000"/>
              </w:rPr>
              <w:t>2014</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23</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ȘOIMUȘ</w:t>
            </w:r>
          </w:p>
        </w:tc>
        <w:tc>
          <w:tcPr>
            <w:tcW w:w="2116" w:type="dxa"/>
          </w:tcPr>
          <w:p w:rsidR="00E0232E" w:rsidRDefault="00E0232E" w:rsidP="00420D29">
            <w:pPr>
              <w:jc w:val="right"/>
              <w:rPr>
                <w:color w:val="000000"/>
              </w:rPr>
            </w:pPr>
            <w:r>
              <w:rPr>
                <w:color w:val="000000"/>
              </w:rPr>
              <w:t>3468</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24</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TELIUCU INFERIOR</w:t>
            </w:r>
          </w:p>
        </w:tc>
        <w:tc>
          <w:tcPr>
            <w:tcW w:w="2116" w:type="dxa"/>
          </w:tcPr>
          <w:p w:rsidR="00E0232E" w:rsidRDefault="00E0232E" w:rsidP="00420D29">
            <w:pPr>
              <w:jc w:val="right"/>
              <w:rPr>
                <w:color w:val="000000"/>
              </w:rPr>
            </w:pPr>
            <w:r>
              <w:rPr>
                <w:color w:val="000000"/>
              </w:rPr>
              <w:t>2495</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25</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TURDAȘ</w:t>
            </w:r>
          </w:p>
        </w:tc>
        <w:tc>
          <w:tcPr>
            <w:tcW w:w="2116" w:type="dxa"/>
          </w:tcPr>
          <w:p w:rsidR="00E0232E" w:rsidRDefault="00E0232E" w:rsidP="00420D29">
            <w:pPr>
              <w:jc w:val="right"/>
              <w:rPr>
                <w:color w:val="000000"/>
              </w:rPr>
            </w:pPr>
            <w:r>
              <w:rPr>
                <w:color w:val="000000"/>
              </w:rPr>
              <w:t>2121</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26</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LELESE</w:t>
            </w:r>
          </w:p>
        </w:tc>
        <w:tc>
          <w:tcPr>
            <w:tcW w:w="2116" w:type="dxa"/>
          </w:tcPr>
          <w:p w:rsidR="00E0232E" w:rsidRDefault="00E0232E" w:rsidP="00420D29">
            <w:pPr>
              <w:jc w:val="right"/>
              <w:rPr>
                <w:color w:val="000000"/>
              </w:rPr>
            </w:pPr>
            <w:r>
              <w:rPr>
                <w:color w:val="000000"/>
              </w:rPr>
              <w:t>368</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27</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LUNCA CERNII DE JOS</w:t>
            </w:r>
          </w:p>
        </w:tc>
        <w:tc>
          <w:tcPr>
            <w:tcW w:w="2116" w:type="dxa"/>
          </w:tcPr>
          <w:p w:rsidR="00E0232E" w:rsidRDefault="00E0232E" w:rsidP="00420D29">
            <w:pPr>
              <w:jc w:val="right"/>
              <w:rPr>
                <w:color w:val="000000"/>
              </w:rPr>
            </w:pPr>
            <w:r>
              <w:rPr>
                <w:color w:val="000000"/>
              </w:rPr>
              <w:t>867</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28</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TOPLIȚA</w:t>
            </w:r>
          </w:p>
        </w:tc>
        <w:tc>
          <w:tcPr>
            <w:tcW w:w="2116" w:type="dxa"/>
          </w:tcPr>
          <w:p w:rsidR="00E0232E" w:rsidRDefault="00E0232E" w:rsidP="00420D29">
            <w:pPr>
              <w:jc w:val="right"/>
              <w:rPr>
                <w:color w:val="000000"/>
              </w:rPr>
            </w:pPr>
            <w:r>
              <w:rPr>
                <w:color w:val="000000"/>
              </w:rPr>
              <w:t>755</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29</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BRĂNIȘCA</w:t>
            </w:r>
          </w:p>
        </w:tc>
        <w:tc>
          <w:tcPr>
            <w:tcW w:w="2116" w:type="dxa"/>
          </w:tcPr>
          <w:p w:rsidR="00E0232E" w:rsidRDefault="00E0232E" w:rsidP="00420D29">
            <w:pPr>
              <w:jc w:val="right"/>
              <w:rPr>
                <w:color w:val="000000"/>
              </w:rPr>
            </w:pPr>
            <w:r>
              <w:rPr>
                <w:color w:val="000000"/>
              </w:rPr>
              <w:t>1558</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30</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BURJUC</w:t>
            </w:r>
          </w:p>
        </w:tc>
        <w:tc>
          <w:tcPr>
            <w:tcW w:w="2116" w:type="dxa"/>
          </w:tcPr>
          <w:p w:rsidR="00E0232E" w:rsidRDefault="00E0232E" w:rsidP="00420D29">
            <w:pPr>
              <w:jc w:val="right"/>
              <w:rPr>
                <w:color w:val="000000"/>
              </w:rPr>
            </w:pPr>
            <w:r>
              <w:rPr>
                <w:color w:val="000000"/>
              </w:rPr>
              <w:t>772</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31</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DOBRA</w:t>
            </w:r>
          </w:p>
        </w:tc>
        <w:tc>
          <w:tcPr>
            <w:tcW w:w="2116" w:type="dxa"/>
          </w:tcPr>
          <w:p w:rsidR="00E0232E" w:rsidRDefault="00E0232E" w:rsidP="00420D29">
            <w:pPr>
              <w:jc w:val="right"/>
              <w:rPr>
                <w:color w:val="000000"/>
              </w:rPr>
            </w:pPr>
            <w:r>
              <w:rPr>
                <w:color w:val="000000"/>
              </w:rPr>
              <w:t>3270</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32</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GURASADA</w:t>
            </w:r>
          </w:p>
        </w:tc>
        <w:tc>
          <w:tcPr>
            <w:tcW w:w="2116" w:type="dxa"/>
          </w:tcPr>
          <w:p w:rsidR="00E0232E" w:rsidRDefault="00E0232E" w:rsidP="00420D29">
            <w:pPr>
              <w:jc w:val="right"/>
              <w:rPr>
                <w:color w:val="000000"/>
              </w:rPr>
            </w:pPr>
            <w:r>
              <w:rPr>
                <w:color w:val="000000"/>
              </w:rPr>
              <w:t>1317</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33</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pPr>
              <w:rPr>
                <w:color w:val="000000"/>
              </w:rPr>
            </w:pPr>
          </w:p>
        </w:tc>
        <w:tc>
          <w:tcPr>
            <w:tcW w:w="3060" w:type="dxa"/>
            <w:vAlign w:val="center"/>
          </w:tcPr>
          <w:p w:rsidR="00E0232E" w:rsidRDefault="00E0232E" w:rsidP="00420D29">
            <w:pPr>
              <w:rPr>
                <w:color w:val="000000"/>
              </w:rPr>
            </w:pPr>
            <w:r>
              <w:rPr>
                <w:color w:val="000000"/>
              </w:rPr>
              <w:t>ILIA</w:t>
            </w:r>
          </w:p>
        </w:tc>
        <w:tc>
          <w:tcPr>
            <w:tcW w:w="2116" w:type="dxa"/>
          </w:tcPr>
          <w:p w:rsidR="00E0232E" w:rsidRDefault="00E0232E" w:rsidP="00420D29">
            <w:pPr>
              <w:jc w:val="right"/>
              <w:rPr>
                <w:color w:val="000000"/>
              </w:rPr>
            </w:pPr>
            <w:r>
              <w:rPr>
                <w:color w:val="000000"/>
              </w:rPr>
              <w:t>3519</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34</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LĂPUGIU DE JOS</w:t>
            </w:r>
          </w:p>
        </w:tc>
        <w:tc>
          <w:tcPr>
            <w:tcW w:w="2116" w:type="dxa"/>
          </w:tcPr>
          <w:p w:rsidR="00E0232E" w:rsidRDefault="00E0232E" w:rsidP="00420D29">
            <w:pPr>
              <w:jc w:val="right"/>
              <w:rPr>
                <w:color w:val="000000"/>
              </w:rPr>
            </w:pPr>
            <w:r>
              <w:rPr>
                <w:color w:val="000000"/>
              </w:rPr>
              <w:t>1371</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35</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VORȚA</w:t>
            </w:r>
          </w:p>
        </w:tc>
        <w:tc>
          <w:tcPr>
            <w:tcW w:w="2116" w:type="dxa"/>
          </w:tcPr>
          <w:p w:rsidR="00E0232E" w:rsidRDefault="00E0232E" w:rsidP="00420D29">
            <w:pPr>
              <w:jc w:val="right"/>
              <w:rPr>
                <w:color w:val="000000"/>
              </w:rPr>
            </w:pPr>
            <w:r>
              <w:rPr>
                <w:color w:val="000000"/>
              </w:rPr>
              <w:t>744</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36</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VEȚEL</w:t>
            </w:r>
          </w:p>
        </w:tc>
        <w:tc>
          <w:tcPr>
            <w:tcW w:w="2116" w:type="dxa"/>
          </w:tcPr>
          <w:p w:rsidR="00E0232E" w:rsidRDefault="00E0232E" w:rsidP="00420D29">
            <w:pPr>
              <w:jc w:val="right"/>
              <w:rPr>
                <w:color w:val="000000"/>
              </w:rPr>
            </w:pPr>
            <w:r>
              <w:rPr>
                <w:color w:val="000000"/>
              </w:rPr>
              <w:t>2906</w:t>
            </w:r>
          </w:p>
        </w:tc>
      </w:tr>
      <w:tr w:rsidR="00E0232E" w:rsidTr="00420D29">
        <w:tc>
          <w:tcPr>
            <w:tcW w:w="648" w:type="dxa"/>
            <w:tcBorders>
              <w:top w:val="single" w:sz="6" w:space="0" w:color="000000"/>
              <w:bottom w:val="single" w:sz="6" w:space="0" w:color="000000"/>
            </w:tcBorders>
          </w:tcPr>
          <w:p w:rsidR="00E0232E" w:rsidRPr="00501F7D" w:rsidRDefault="00E0232E" w:rsidP="00420D29">
            <w:pPr>
              <w:jc w:val="center"/>
              <w:rPr>
                <w:b/>
                <w:color w:val="000000"/>
              </w:rPr>
            </w:pPr>
            <w:r w:rsidRPr="00501F7D">
              <w:rPr>
                <w:b/>
                <w:color w:val="000000"/>
              </w:rPr>
              <w:t>37</w:t>
            </w:r>
          </w:p>
        </w:tc>
        <w:tc>
          <w:tcPr>
            <w:tcW w:w="1980" w:type="dxa"/>
            <w:tcBorders>
              <w:top w:val="single" w:sz="6" w:space="0" w:color="000000"/>
              <w:bottom w:val="single" w:sz="6" w:space="0" w:color="000000"/>
            </w:tcBorders>
            <w:vAlign w:val="center"/>
          </w:tcPr>
          <w:p w:rsidR="00E0232E" w:rsidRDefault="00E0232E" w:rsidP="00420D29">
            <w:pPr>
              <w:rPr>
                <w:color w:val="000000"/>
              </w:rPr>
            </w:pPr>
          </w:p>
        </w:tc>
        <w:tc>
          <w:tcPr>
            <w:tcW w:w="1800" w:type="dxa"/>
          </w:tcPr>
          <w:p w:rsidR="00E0232E" w:rsidRDefault="00E0232E" w:rsidP="00420D29"/>
        </w:tc>
        <w:tc>
          <w:tcPr>
            <w:tcW w:w="3060" w:type="dxa"/>
            <w:vAlign w:val="center"/>
          </w:tcPr>
          <w:p w:rsidR="00E0232E" w:rsidRDefault="00E0232E" w:rsidP="00420D29">
            <w:pPr>
              <w:rPr>
                <w:color w:val="000000"/>
              </w:rPr>
            </w:pPr>
            <w:r>
              <w:rPr>
                <w:color w:val="000000"/>
              </w:rPr>
              <w:t>ZAM</w:t>
            </w:r>
          </w:p>
        </w:tc>
        <w:tc>
          <w:tcPr>
            <w:tcW w:w="2116" w:type="dxa"/>
          </w:tcPr>
          <w:p w:rsidR="00E0232E" w:rsidRDefault="00E0232E" w:rsidP="00420D29">
            <w:pPr>
              <w:jc w:val="right"/>
              <w:rPr>
                <w:color w:val="000000"/>
              </w:rPr>
            </w:pPr>
            <w:r>
              <w:rPr>
                <w:color w:val="000000"/>
              </w:rPr>
              <w:t>1604</w:t>
            </w:r>
          </w:p>
        </w:tc>
      </w:tr>
      <w:tr w:rsidR="00E0232E" w:rsidTr="00420D29">
        <w:tc>
          <w:tcPr>
            <w:tcW w:w="2628" w:type="dxa"/>
            <w:gridSpan w:val="2"/>
            <w:tcBorders>
              <w:top w:val="single" w:sz="6" w:space="0" w:color="000000"/>
              <w:bottom w:val="single" w:sz="6" w:space="0" w:color="000000"/>
            </w:tcBorders>
            <w:shd w:val="clear" w:color="auto" w:fill="F2F2F2"/>
          </w:tcPr>
          <w:p w:rsidR="00E0232E" w:rsidRDefault="00E0232E" w:rsidP="00420D29">
            <w:pPr>
              <w:rPr>
                <w:color w:val="000000"/>
              </w:rPr>
            </w:pPr>
            <w:r>
              <w:rPr>
                <w:b/>
                <w:color w:val="000000"/>
              </w:rPr>
              <w:t>Total locuitori urban</w:t>
            </w:r>
          </w:p>
        </w:tc>
        <w:tc>
          <w:tcPr>
            <w:tcW w:w="6976" w:type="dxa"/>
            <w:gridSpan w:val="3"/>
            <w:shd w:val="clear" w:color="auto" w:fill="F2F2F2"/>
          </w:tcPr>
          <w:p w:rsidR="00E0232E" w:rsidRPr="00316AE4" w:rsidRDefault="008A4FA4" w:rsidP="00420D29">
            <w:pPr>
              <w:jc w:val="right"/>
              <w:rPr>
                <w:b/>
                <w:color w:val="000000"/>
              </w:rPr>
            </w:pPr>
            <w:r>
              <w:rPr>
                <w:b/>
                <w:color w:val="000000"/>
              </w:rPr>
              <w:t>182846</w:t>
            </w:r>
          </w:p>
        </w:tc>
      </w:tr>
      <w:tr w:rsidR="00E0232E" w:rsidTr="00420D29">
        <w:tc>
          <w:tcPr>
            <w:tcW w:w="2628" w:type="dxa"/>
            <w:gridSpan w:val="2"/>
            <w:tcBorders>
              <w:top w:val="single" w:sz="6" w:space="0" w:color="000000"/>
              <w:bottom w:val="single" w:sz="6" w:space="0" w:color="000000"/>
            </w:tcBorders>
            <w:shd w:val="clear" w:color="auto" w:fill="F2F2F2"/>
          </w:tcPr>
          <w:p w:rsidR="00E0232E" w:rsidRDefault="00E0232E" w:rsidP="00420D29">
            <w:pPr>
              <w:rPr>
                <w:color w:val="000000"/>
              </w:rPr>
            </w:pPr>
            <w:r>
              <w:rPr>
                <w:b/>
                <w:color w:val="000000"/>
              </w:rPr>
              <w:t>Total locuitori rural</w:t>
            </w:r>
          </w:p>
        </w:tc>
        <w:tc>
          <w:tcPr>
            <w:tcW w:w="6976" w:type="dxa"/>
            <w:gridSpan w:val="3"/>
            <w:shd w:val="clear" w:color="auto" w:fill="F2F2F2"/>
          </w:tcPr>
          <w:p w:rsidR="00E0232E" w:rsidRPr="00316AE4" w:rsidRDefault="008A4FA4" w:rsidP="00420D29">
            <w:pPr>
              <w:jc w:val="right"/>
              <w:rPr>
                <w:b/>
                <w:color w:val="000000"/>
              </w:rPr>
            </w:pPr>
            <w:r>
              <w:rPr>
                <w:b/>
                <w:color w:val="000000"/>
              </w:rPr>
              <w:t>65643</w:t>
            </w:r>
          </w:p>
        </w:tc>
      </w:tr>
      <w:tr w:rsidR="00E0232E" w:rsidTr="00420D29">
        <w:tc>
          <w:tcPr>
            <w:tcW w:w="2628" w:type="dxa"/>
            <w:gridSpan w:val="2"/>
            <w:tcBorders>
              <w:top w:val="single" w:sz="6" w:space="0" w:color="000000"/>
              <w:bottom w:val="single" w:sz="6" w:space="0" w:color="000000"/>
            </w:tcBorders>
            <w:shd w:val="clear" w:color="auto" w:fill="F2F2F2"/>
          </w:tcPr>
          <w:p w:rsidR="00E0232E" w:rsidRDefault="00E0232E" w:rsidP="00420D29">
            <w:pPr>
              <w:rPr>
                <w:color w:val="000000"/>
              </w:rPr>
            </w:pPr>
            <w:r>
              <w:rPr>
                <w:b/>
                <w:color w:val="000000"/>
              </w:rPr>
              <w:t>Total locuitori ZONA 3</w:t>
            </w:r>
          </w:p>
        </w:tc>
        <w:tc>
          <w:tcPr>
            <w:tcW w:w="6976" w:type="dxa"/>
            <w:gridSpan w:val="3"/>
            <w:shd w:val="clear" w:color="auto" w:fill="F2F2F2"/>
          </w:tcPr>
          <w:p w:rsidR="00E0232E" w:rsidRPr="00316AE4" w:rsidRDefault="00E0232E" w:rsidP="00420D29">
            <w:pPr>
              <w:jc w:val="right"/>
              <w:rPr>
                <w:b/>
                <w:color w:val="000000"/>
              </w:rPr>
            </w:pPr>
            <w:r>
              <w:rPr>
                <w:b/>
                <w:color w:val="000000"/>
              </w:rPr>
              <w:t>248489</w:t>
            </w:r>
          </w:p>
        </w:tc>
      </w:tr>
    </w:tbl>
    <w:p w:rsidR="00E0232E" w:rsidRDefault="00E0232E" w:rsidP="00E0232E">
      <w:pPr>
        <w:spacing w:before="120" w:after="120" w:line="288" w:lineRule="auto"/>
        <w:jc w:val="both"/>
      </w:pPr>
    </w:p>
    <w:p w:rsidR="00E0232E" w:rsidRDefault="00E0232E" w:rsidP="00E0232E">
      <w:pPr>
        <w:jc w:val="both"/>
        <w:rPr>
          <w:b/>
        </w:rPr>
      </w:pPr>
      <w:r>
        <w:br w:type="page"/>
      </w:r>
      <w:r w:rsidRPr="008A38AF">
        <w:rPr>
          <w:b/>
          <w:sz w:val="28"/>
          <w:szCs w:val="28"/>
        </w:rPr>
        <w:lastRenderedPageBreak/>
        <w:t>ZONA 4</w:t>
      </w:r>
      <w:r w:rsidRPr="008A38AF">
        <w:rPr>
          <w:b/>
        </w:rPr>
        <w:t xml:space="preserve">  DESERVITĂ DE STAȚIA DE TRANSFER PETROȘANI</w:t>
      </w:r>
    </w:p>
    <w:p w:rsidR="00E0232E" w:rsidRPr="00D2798A" w:rsidRDefault="00E0232E" w:rsidP="00E0232E">
      <w:pPr>
        <w:jc w:val="both"/>
        <w:rPr>
          <w:b/>
          <w:sz w:val="16"/>
          <w:szCs w:val="16"/>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
        <w:gridCol w:w="1980"/>
        <w:gridCol w:w="1980"/>
        <w:gridCol w:w="2880"/>
        <w:gridCol w:w="1800"/>
      </w:tblGrid>
      <w:tr w:rsidR="00E0232E" w:rsidTr="00420D29">
        <w:tc>
          <w:tcPr>
            <w:tcW w:w="648" w:type="dxa"/>
            <w:shd w:val="clear" w:color="auto" w:fill="F2F2F2"/>
            <w:vAlign w:val="center"/>
          </w:tcPr>
          <w:p w:rsidR="00E0232E" w:rsidRDefault="00E0232E" w:rsidP="00420D29">
            <w:pPr>
              <w:jc w:val="center"/>
            </w:pPr>
            <w:r>
              <w:rPr>
                <w:b/>
              </w:rPr>
              <w:t>Nr. crt.</w:t>
            </w:r>
          </w:p>
        </w:tc>
        <w:tc>
          <w:tcPr>
            <w:tcW w:w="1980" w:type="dxa"/>
            <w:shd w:val="clear" w:color="auto" w:fill="F2F2F2"/>
            <w:vAlign w:val="center"/>
          </w:tcPr>
          <w:p w:rsidR="00E0232E" w:rsidRDefault="00E0232E" w:rsidP="00420D29">
            <w:pPr>
              <w:jc w:val="center"/>
            </w:pPr>
            <w:r>
              <w:rPr>
                <w:b/>
              </w:rPr>
              <w:t>Denumire localități urbane</w:t>
            </w:r>
          </w:p>
        </w:tc>
        <w:tc>
          <w:tcPr>
            <w:tcW w:w="1980" w:type="dxa"/>
            <w:shd w:val="clear" w:color="auto" w:fill="F2F2F2"/>
            <w:vAlign w:val="center"/>
          </w:tcPr>
          <w:p w:rsidR="00E0232E" w:rsidRDefault="00E0232E" w:rsidP="00420D29">
            <w:pPr>
              <w:jc w:val="center"/>
            </w:pPr>
            <w:r>
              <w:rPr>
                <w:b/>
              </w:rPr>
              <w:t>Nr. locuitori localități urbane - 2019 -</w:t>
            </w:r>
          </w:p>
        </w:tc>
        <w:tc>
          <w:tcPr>
            <w:tcW w:w="2880" w:type="dxa"/>
            <w:shd w:val="clear" w:color="auto" w:fill="F2F2F2"/>
            <w:vAlign w:val="center"/>
          </w:tcPr>
          <w:p w:rsidR="00E0232E" w:rsidRDefault="00E0232E" w:rsidP="00420D29">
            <w:pPr>
              <w:jc w:val="center"/>
              <w:rPr>
                <w:b/>
              </w:rPr>
            </w:pPr>
            <w:r>
              <w:rPr>
                <w:b/>
              </w:rPr>
              <w:t xml:space="preserve">Denumire </w:t>
            </w:r>
          </w:p>
          <w:p w:rsidR="00E0232E" w:rsidRDefault="00E0232E" w:rsidP="00420D29">
            <w:pPr>
              <w:jc w:val="center"/>
            </w:pPr>
            <w:r>
              <w:rPr>
                <w:b/>
              </w:rPr>
              <w:t>localități rurale</w:t>
            </w:r>
          </w:p>
        </w:tc>
        <w:tc>
          <w:tcPr>
            <w:tcW w:w="1800" w:type="dxa"/>
            <w:shd w:val="clear" w:color="auto" w:fill="F2F2F2"/>
            <w:vAlign w:val="center"/>
          </w:tcPr>
          <w:p w:rsidR="00E0232E" w:rsidRDefault="00E0232E" w:rsidP="00420D29">
            <w:pPr>
              <w:jc w:val="center"/>
            </w:pPr>
            <w:r>
              <w:rPr>
                <w:b/>
              </w:rPr>
              <w:t>Nr. locuitori</w:t>
            </w:r>
          </w:p>
          <w:p w:rsidR="00E0232E" w:rsidRDefault="00E0232E" w:rsidP="00420D29">
            <w:pPr>
              <w:jc w:val="center"/>
            </w:pPr>
            <w:r>
              <w:rPr>
                <w:b/>
              </w:rPr>
              <w:t>localități rurale</w:t>
            </w:r>
          </w:p>
          <w:p w:rsidR="00E0232E" w:rsidRDefault="00E0232E" w:rsidP="00420D29">
            <w:pPr>
              <w:jc w:val="center"/>
            </w:pPr>
            <w:r>
              <w:rPr>
                <w:b/>
              </w:rPr>
              <w:t>- 2019 -</w:t>
            </w:r>
          </w:p>
        </w:tc>
      </w:tr>
      <w:tr w:rsidR="00E0232E" w:rsidTr="00420D29">
        <w:tc>
          <w:tcPr>
            <w:tcW w:w="648" w:type="dxa"/>
            <w:tcBorders>
              <w:top w:val="single" w:sz="6" w:space="0" w:color="000000"/>
              <w:bottom w:val="single" w:sz="6" w:space="0" w:color="000000"/>
            </w:tcBorders>
          </w:tcPr>
          <w:p w:rsidR="00E0232E" w:rsidRDefault="00E0232E" w:rsidP="00420D29">
            <w:pPr>
              <w:jc w:val="center"/>
              <w:rPr>
                <w:color w:val="000000"/>
              </w:rPr>
            </w:pPr>
            <w:r>
              <w:rPr>
                <w:b/>
                <w:color w:val="000000"/>
              </w:rPr>
              <w:t>1</w:t>
            </w:r>
          </w:p>
        </w:tc>
        <w:tc>
          <w:tcPr>
            <w:tcW w:w="1980" w:type="dxa"/>
            <w:tcBorders>
              <w:top w:val="single" w:sz="6" w:space="0" w:color="000000"/>
              <w:bottom w:val="single" w:sz="6" w:space="0" w:color="000000"/>
            </w:tcBorders>
            <w:vAlign w:val="center"/>
          </w:tcPr>
          <w:p w:rsidR="00E0232E" w:rsidRDefault="00E0232E" w:rsidP="00420D29">
            <w:pPr>
              <w:rPr>
                <w:color w:val="000000"/>
              </w:rPr>
            </w:pPr>
            <w:r>
              <w:rPr>
                <w:b/>
                <w:color w:val="000000"/>
              </w:rPr>
              <w:t>LUPENI</w:t>
            </w:r>
          </w:p>
        </w:tc>
        <w:tc>
          <w:tcPr>
            <w:tcW w:w="1980" w:type="dxa"/>
          </w:tcPr>
          <w:p w:rsidR="00E0232E" w:rsidRDefault="00E0232E" w:rsidP="00420D29">
            <w:pPr>
              <w:jc w:val="right"/>
            </w:pPr>
            <w:r>
              <w:t>26049</w:t>
            </w:r>
          </w:p>
        </w:tc>
        <w:tc>
          <w:tcPr>
            <w:tcW w:w="2880" w:type="dxa"/>
            <w:vAlign w:val="center"/>
          </w:tcPr>
          <w:p w:rsidR="00E0232E" w:rsidRDefault="00E0232E" w:rsidP="00420D29">
            <w:pPr>
              <w:rPr>
                <w:color w:val="000000"/>
              </w:rPr>
            </w:pPr>
          </w:p>
        </w:tc>
        <w:tc>
          <w:tcPr>
            <w:tcW w:w="1800" w:type="dxa"/>
          </w:tcPr>
          <w:p w:rsidR="00E0232E" w:rsidRDefault="00E0232E" w:rsidP="00420D29">
            <w:pPr>
              <w:jc w:val="right"/>
              <w:rPr>
                <w:color w:val="000000"/>
              </w:rPr>
            </w:pPr>
          </w:p>
        </w:tc>
      </w:tr>
      <w:tr w:rsidR="00E0232E" w:rsidTr="00420D29">
        <w:tc>
          <w:tcPr>
            <w:tcW w:w="648" w:type="dxa"/>
            <w:tcBorders>
              <w:top w:val="single" w:sz="6" w:space="0" w:color="000000"/>
              <w:bottom w:val="single" w:sz="6" w:space="0" w:color="000000"/>
            </w:tcBorders>
          </w:tcPr>
          <w:p w:rsidR="00E0232E" w:rsidRDefault="00E0232E" w:rsidP="00420D29">
            <w:pPr>
              <w:jc w:val="center"/>
              <w:rPr>
                <w:color w:val="000000"/>
              </w:rPr>
            </w:pPr>
            <w:r>
              <w:rPr>
                <w:b/>
                <w:color w:val="000000"/>
              </w:rPr>
              <w:t>2</w:t>
            </w:r>
          </w:p>
        </w:tc>
        <w:tc>
          <w:tcPr>
            <w:tcW w:w="1980" w:type="dxa"/>
            <w:tcBorders>
              <w:top w:val="single" w:sz="6" w:space="0" w:color="000000"/>
              <w:bottom w:val="single" w:sz="6" w:space="0" w:color="000000"/>
            </w:tcBorders>
            <w:vAlign w:val="center"/>
          </w:tcPr>
          <w:p w:rsidR="00E0232E" w:rsidRDefault="00E0232E" w:rsidP="00882F61">
            <w:pPr>
              <w:rPr>
                <w:color w:val="000000"/>
              </w:rPr>
            </w:pPr>
            <w:r>
              <w:rPr>
                <w:b/>
                <w:color w:val="000000"/>
              </w:rPr>
              <w:t xml:space="preserve">PETROȘANI </w:t>
            </w:r>
          </w:p>
        </w:tc>
        <w:tc>
          <w:tcPr>
            <w:tcW w:w="1980" w:type="dxa"/>
          </w:tcPr>
          <w:p w:rsidR="00E0232E" w:rsidRPr="00882F61" w:rsidRDefault="00882F61" w:rsidP="00420D29">
            <w:pPr>
              <w:jc w:val="right"/>
            </w:pPr>
            <w:r w:rsidRPr="00882F61">
              <w:rPr>
                <w:color w:val="000000"/>
              </w:rPr>
              <w:t>41606</w:t>
            </w:r>
          </w:p>
        </w:tc>
        <w:tc>
          <w:tcPr>
            <w:tcW w:w="2880" w:type="dxa"/>
            <w:vAlign w:val="center"/>
          </w:tcPr>
          <w:p w:rsidR="00E0232E" w:rsidRDefault="00E0232E" w:rsidP="00420D29">
            <w:pPr>
              <w:rPr>
                <w:color w:val="000000"/>
              </w:rPr>
            </w:pPr>
          </w:p>
        </w:tc>
        <w:tc>
          <w:tcPr>
            <w:tcW w:w="1800" w:type="dxa"/>
          </w:tcPr>
          <w:p w:rsidR="00E0232E" w:rsidRDefault="00E0232E" w:rsidP="00420D29">
            <w:pPr>
              <w:jc w:val="right"/>
              <w:rPr>
                <w:color w:val="000000"/>
              </w:rPr>
            </w:pPr>
          </w:p>
        </w:tc>
      </w:tr>
      <w:tr w:rsidR="00E0232E" w:rsidTr="00420D29">
        <w:tc>
          <w:tcPr>
            <w:tcW w:w="648" w:type="dxa"/>
            <w:tcBorders>
              <w:top w:val="single" w:sz="6" w:space="0" w:color="000000"/>
              <w:bottom w:val="single" w:sz="6" w:space="0" w:color="000000"/>
            </w:tcBorders>
          </w:tcPr>
          <w:p w:rsidR="00E0232E" w:rsidRDefault="00E0232E" w:rsidP="00420D29">
            <w:pPr>
              <w:jc w:val="center"/>
              <w:rPr>
                <w:color w:val="000000"/>
              </w:rPr>
            </w:pPr>
            <w:r>
              <w:rPr>
                <w:b/>
                <w:color w:val="000000"/>
              </w:rPr>
              <w:t>3</w:t>
            </w:r>
          </w:p>
        </w:tc>
        <w:tc>
          <w:tcPr>
            <w:tcW w:w="1980" w:type="dxa"/>
            <w:tcBorders>
              <w:top w:val="single" w:sz="6" w:space="0" w:color="000000"/>
              <w:bottom w:val="single" w:sz="6" w:space="0" w:color="000000"/>
            </w:tcBorders>
            <w:vAlign w:val="center"/>
          </w:tcPr>
          <w:p w:rsidR="00E0232E" w:rsidRDefault="00E0232E" w:rsidP="00882F61">
            <w:pPr>
              <w:rPr>
                <w:color w:val="000000"/>
              </w:rPr>
            </w:pPr>
            <w:r>
              <w:rPr>
                <w:b/>
                <w:color w:val="000000"/>
              </w:rPr>
              <w:t>VULCAN</w:t>
            </w:r>
          </w:p>
        </w:tc>
        <w:tc>
          <w:tcPr>
            <w:tcW w:w="1980" w:type="dxa"/>
          </w:tcPr>
          <w:p w:rsidR="00E0232E" w:rsidRPr="00882F61" w:rsidRDefault="00882F61" w:rsidP="00420D29">
            <w:pPr>
              <w:jc w:val="right"/>
              <w:rPr>
                <w:color w:val="000000"/>
              </w:rPr>
            </w:pPr>
            <w:r w:rsidRPr="00882F61">
              <w:rPr>
                <w:color w:val="000000"/>
              </w:rPr>
              <w:t>28085</w:t>
            </w:r>
          </w:p>
        </w:tc>
        <w:tc>
          <w:tcPr>
            <w:tcW w:w="2880" w:type="dxa"/>
          </w:tcPr>
          <w:p w:rsidR="00E0232E" w:rsidRDefault="00E0232E" w:rsidP="00420D29">
            <w:pPr>
              <w:rPr>
                <w:color w:val="000000"/>
              </w:rPr>
            </w:pPr>
          </w:p>
        </w:tc>
        <w:tc>
          <w:tcPr>
            <w:tcW w:w="1800" w:type="dxa"/>
          </w:tcPr>
          <w:p w:rsidR="00E0232E" w:rsidRDefault="00E0232E" w:rsidP="00420D29">
            <w:pPr>
              <w:jc w:val="right"/>
              <w:rPr>
                <w:color w:val="000000"/>
              </w:rPr>
            </w:pPr>
          </w:p>
        </w:tc>
      </w:tr>
      <w:tr w:rsidR="00E0232E" w:rsidRPr="00287667" w:rsidTr="00420D29">
        <w:tc>
          <w:tcPr>
            <w:tcW w:w="648" w:type="dxa"/>
            <w:tcBorders>
              <w:top w:val="single" w:sz="6" w:space="0" w:color="000000"/>
              <w:bottom w:val="single" w:sz="6" w:space="0" w:color="000000"/>
            </w:tcBorders>
          </w:tcPr>
          <w:p w:rsidR="00E0232E" w:rsidRDefault="00E0232E" w:rsidP="00420D29">
            <w:pPr>
              <w:jc w:val="center"/>
              <w:rPr>
                <w:color w:val="000000"/>
              </w:rPr>
            </w:pPr>
            <w:r>
              <w:rPr>
                <w:b/>
                <w:color w:val="000000"/>
              </w:rPr>
              <w:t>4</w:t>
            </w:r>
          </w:p>
        </w:tc>
        <w:tc>
          <w:tcPr>
            <w:tcW w:w="1980" w:type="dxa"/>
            <w:tcBorders>
              <w:top w:val="single" w:sz="6" w:space="0" w:color="000000"/>
              <w:bottom w:val="single" w:sz="6" w:space="0" w:color="000000"/>
            </w:tcBorders>
            <w:vAlign w:val="center"/>
          </w:tcPr>
          <w:p w:rsidR="00E0232E" w:rsidRDefault="00E0232E" w:rsidP="00420D29">
            <w:pPr>
              <w:rPr>
                <w:color w:val="000000"/>
              </w:rPr>
            </w:pPr>
            <w:r>
              <w:rPr>
                <w:b/>
                <w:color w:val="000000"/>
              </w:rPr>
              <w:t>ANINOASA, total 4523, din care:</w:t>
            </w:r>
          </w:p>
        </w:tc>
        <w:tc>
          <w:tcPr>
            <w:tcW w:w="1980" w:type="dxa"/>
          </w:tcPr>
          <w:p w:rsidR="00E0232E" w:rsidRDefault="00E0232E" w:rsidP="00420D29">
            <w:pPr>
              <w:jc w:val="right"/>
              <w:rPr>
                <w:b/>
                <w:color w:val="000000"/>
              </w:rPr>
            </w:pPr>
            <w:r w:rsidRPr="009925D3">
              <w:rPr>
                <w:b/>
                <w:color w:val="000000"/>
              </w:rPr>
              <w:t>Oraș</w:t>
            </w:r>
          </w:p>
          <w:p w:rsidR="00E0232E" w:rsidRPr="000B5344" w:rsidRDefault="00E0232E" w:rsidP="00420D29">
            <w:pPr>
              <w:jc w:val="right"/>
              <w:rPr>
                <w:color w:val="000000"/>
              </w:rPr>
            </w:pPr>
            <w:r>
              <w:rPr>
                <w:color w:val="000000"/>
              </w:rPr>
              <w:t>2763</w:t>
            </w:r>
          </w:p>
        </w:tc>
        <w:tc>
          <w:tcPr>
            <w:tcW w:w="2880" w:type="dxa"/>
          </w:tcPr>
          <w:p w:rsidR="00E0232E" w:rsidRPr="009925D3" w:rsidRDefault="00E0232E" w:rsidP="00420D29">
            <w:pPr>
              <w:rPr>
                <w:b/>
                <w:color w:val="000000"/>
              </w:rPr>
            </w:pPr>
            <w:r w:rsidRPr="009925D3">
              <w:rPr>
                <w:b/>
                <w:color w:val="000000"/>
              </w:rPr>
              <w:t>Sat aparținător</w:t>
            </w:r>
          </w:p>
          <w:p w:rsidR="00E0232E" w:rsidRDefault="00E0232E" w:rsidP="00420D29">
            <w:pPr>
              <w:rPr>
                <w:color w:val="000000"/>
              </w:rPr>
            </w:pPr>
            <w:r>
              <w:rPr>
                <w:color w:val="000000"/>
              </w:rPr>
              <w:t>ISCRONI</w:t>
            </w:r>
          </w:p>
          <w:p w:rsidR="00E0232E" w:rsidRDefault="00E0232E" w:rsidP="00420D29">
            <w:pPr>
              <w:rPr>
                <w:color w:val="000000"/>
              </w:rPr>
            </w:pPr>
          </w:p>
        </w:tc>
        <w:tc>
          <w:tcPr>
            <w:tcW w:w="1800" w:type="dxa"/>
          </w:tcPr>
          <w:p w:rsidR="00E0232E" w:rsidRPr="000B5344" w:rsidRDefault="00E0232E" w:rsidP="00420D29">
            <w:pPr>
              <w:jc w:val="right"/>
            </w:pPr>
            <w:r w:rsidRPr="000B5344">
              <w:t>1760</w:t>
            </w:r>
          </w:p>
        </w:tc>
      </w:tr>
      <w:tr w:rsidR="00E0232E" w:rsidTr="00420D29">
        <w:tc>
          <w:tcPr>
            <w:tcW w:w="648" w:type="dxa"/>
            <w:tcBorders>
              <w:top w:val="single" w:sz="6" w:space="0" w:color="000000"/>
              <w:bottom w:val="single" w:sz="6" w:space="0" w:color="000000"/>
            </w:tcBorders>
          </w:tcPr>
          <w:p w:rsidR="00E0232E" w:rsidRDefault="00E0232E" w:rsidP="00420D29">
            <w:pPr>
              <w:jc w:val="center"/>
              <w:rPr>
                <w:color w:val="000000"/>
              </w:rPr>
            </w:pPr>
            <w:r>
              <w:rPr>
                <w:b/>
                <w:color w:val="000000"/>
              </w:rPr>
              <w:t>5</w:t>
            </w:r>
          </w:p>
        </w:tc>
        <w:tc>
          <w:tcPr>
            <w:tcW w:w="1980" w:type="dxa"/>
            <w:tcBorders>
              <w:top w:val="single" w:sz="6" w:space="0" w:color="000000"/>
              <w:bottom w:val="single" w:sz="6" w:space="0" w:color="000000"/>
            </w:tcBorders>
            <w:vAlign w:val="center"/>
          </w:tcPr>
          <w:p w:rsidR="00E0232E" w:rsidRDefault="00E0232E" w:rsidP="00882F61">
            <w:pPr>
              <w:rPr>
                <w:color w:val="000000"/>
              </w:rPr>
            </w:pPr>
            <w:r>
              <w:rPr>
                <w:b/>
                <w:color w:val="000000"/>
              </w:rPr>
              <w:t>PETRILA</w:t>
            </w:r>
          </w:p>
        </w:tc>
        <w:tc>
          <w:tcPr>
            <w:tcW w:w="1980" w:type="dxa"/>
          </w:tcPr>
          <w:p w:rsidR="00E0232E" w:rsidRPr="00882F61" w:rsidRDefault="00882F61" w:rsidP="00420D29">
            <w:pPr>
              <w:jc w:val="right"/>
            </w:pPr>
            <w:r w:rsidRPr="00882F61">
              <w:rPr>
                <w:color w:val="000000"/>
              </w:rPr>
              <w:t>24241</w:t>
            </w:r>
          </w:p>
        </w:tc>
        <w:tc>
          <w:tcPr>
            <w:tcW w:w="2880" w:type="dxa"/>
          </w:tcPr>
          <w:p w:rsidR="00E0232E" w:rsidRDefault="00E0232E" w:rsidP="00420D29">
            <w:pPr>
              <w:rPr>
                <w:color w:val="000000"/>
              </w:rPr>
            </w:pPr>
          </w:p>
        </w:tc>
        <w:tc>
          <w:tcPr>
            <w:tcW w:w="1800" w:type="dxa"/>
          </w:tcPr>
          <w:p w:rsidR="00E0232E" w:rsidRDefault="00E0232E" w:rsidP="00420D29">
            <w:pPr>
              <w:jc w:val="right"/>
              <w:rPr>
                <w:color w:val="000000"/>
              </w:rPr>
            </w:pPr>
          </w:p>
        </w:tc>
      </w:tr>
      <w:tr w:rsidR="00E0232E" w:rsidTr="00420D29">
        <w:tc>
          <w:tcPr>
            <w:tcW w:w="648" w:type="dxa"/>
            <w:tcBorders>
              <w:top w:val="single" w:sz="6" w:space="0" w:color="000000"/>
              <w:bottom w:val="single" w:sz="6" w:space="0" w:color="000000"/>
            </w:tcBorders>
          </w:tcPr>
          <w:p w:rsidR="00E0232E" w:rsidRDefault="00E0232E" w:rsidP="00420D29">
            <w:pPr>
              <w:jc w:val="center"/>
              <w:rPr>
                <w:color w:val="000000"/>
              </w:rPr>
            </w:pPr>
            <w:r>
              <w:rPr>
                <w:b/>
                <w:color w:val="000000"/>
              </w:rPr>
              <w:t>6</w:t>
            </w:r>
          </w:p>
        </w:tc>
        <w:tc>
          <w:tcPr>
            <w:tcW w:w="1980" w:type="dxa"/>
            <w:tcBorders>
              <w:top w:val="single" w:sz="6" w:space="0" w:color="000000"/>
              <w:bottom w:val="single" w:sz="6" w:space="0" w:color="000000"/>
            </w:tcBorders>
            <w:vAlign w:val="center"/>
          </w:tcPr>
          <w:p w:rsidR="00E0232E" w:rsidRDefault="00E0232E" w:rsidP="008A4FA4">
            <w:pPr>
              <w:rPr>
                <w:color w:val="000000"/>
              </w:rPr>
            </w:pPr>
            <w:r>
              <w:rPr>
                <w:b/>
                <w:color w:val="000000"/>
              </w:rPr>
              <w:t xml:space="preserve">URICANI </w:t>
            </w:r>
          </w:p>
        </w:tc>
        <w:tc>
          <w:tcPr>
            <w:tcW w:w="1980" w:type="dxa"/>
          </w:tcPr>
          <w:p w:rsidR="00E0232E" w:rsidRPr="008A4FA4" w:rsidRDefault="00882F61" w:rsidP="00420D29">
            <w:pPr>
              <w:jc w:val="right"/>
            </w:pPr>
            <w:r w:rsidRPr="008A4FA4">
              <w:rPr>
                <w:color w:val="000000"/>
              </w:rPr>
              <w:t>9457</w:t>
            </w:r>
          </w:p>
        </w:tc>
        <w:tc>
          <w:tcPr>
            <w:tcW w:w="2880" w:type="dxa"/>
          </w:tcPr>
          <w:p w:rsidR="00E0232E" w:rsidRDefault="00E0232E" w:rsidP="00420D29">
            <w:pPr>
              <w:rPr>
                <w:color w:val="000000"/>
              </w:rPr>
            </w:pPr>
          </w:p>
        </w:tc>
        <w:tc>
          <w:tcPr>
            <w:tcW w:w="1800" w:type="dxa"/>
          </w:tcPr>
          <w:p w:rsidR="00E0232E" w:rsidRDefault="00E0232E" w:rsidP="00420D29">
            <w:pPr>
              <w:jc w:val="right"/>
              <w:rPr>
                <w:color w:val="000000"/>
              </w:rPr>
            </w:pPr>
          </w:p>
        </w:tc>
      </w:tr>
      <w:tr w:rsidR="00E0232E" w:rsidTr="00420D29">
        <w:tc>
          <w:tcPr>
            <w:tcW w:w="648" w:type="dxa"/>
            <w:tcBorders>
              <w:top w:val="single" w:sz="6" w:space="0" w:color="000000"/>
              <w:bottom w:val="single" w:sz="6" w:space="0" w:color="000000"/>
            </w:tcBorders>
          </w:tcPr>
          <w:p w:rsidR="00E0232E" w:rsidRDefault="00E0232E" w:rsidP="00420D29">
            <w:pPr>
              <w:jc w:val="center"/>
              <w:rPr>
                <w:b/>
                <w:color w:val="000000"/>
              </w:rPr>
            </w:pPr>
            <w:r>
              <w:rPr>
                <w:b/>
                <w:color w:val="000000"/>
              </w:rPr>
              <w:t>7</w:t>
            </w:r>
          </w:p>
        </w:tc>
        <w:tc>
          <w:tcPr>
            <w:tcW w:w="1980" w:type="dxa"/>
            <w:tcBorders>
              <w:top w:val="single" w:sz="6" w:space="0" w:color="000000"/>
              <w:bottom w:val="single" w:sz="6" w:space="0" w:color="000000"/>
            </w:tcBorders>
            <w:vAlign w:val="center"/>
          </w:tcPr>
          <w:p w:rsidR="00E0232E" w:rsidRDefault="00E0232E" w:rsidP="00420D29">
            <w:pPr>
              <w:rPr>
                <w:color w:val="000000"/>
              </w:rPr>
            </w:pPr>
            <w:r>
              <w:rPr>
                <w:b/>
                <w:color w:val="000000"/>
              </w:rPr>
              <w:t>BARU</w:t>
            </w:r>
          </w:p>
        </w:tc>
        <w:tc>
          <w:tcPr>
            <w:tcW w:w="1980" w:type="dxa"/>
          </w:tcPr>
          <w:p w:rsidR="00E0232E" w:rsidRDefault="00E0232E" w:rsidP="00420D29">
            <w:pPr>
              <w:jc w:val="right"/>
              <w:rPr>
                <w:color w:val="000000"/>
              </w:rPr>
            </w:pPr>
          </w:p>
        </w:tc>
        <w:tc>
          <w:tcPr>
            <w:tcW w:w="2880" w:type="dxa"/>
          </w:tcPr>
          <w:p w:rsidR="00E0232E" w:rsidRDefault="00E0232E" w:rsidP="00420D29">
            <w:pPr>
              <w:rPr>
                <w:color w:val="000000"/>
              </w:rPr>
            </w:pPr>
          </w:p>
        </w:tc>
        <w:tc>
          <w:tcPr>
            <w:tcW w:w="1800" w:type="dxa"/>
          </w:tcPr>
          <w:p w:rsidR="00E0232E" w:rsidRPr="008A38AF" w:rsidRDefault="00E0232E" w:rsidP="00420D29">
            <w:pPr>
              <w:jc w:val="right"/>
            </w:pPr>
            <w:r w:rsidRPr="008A38AF">
              <w:t>2778</w:t>
            </w:r>
          </w:p>
        </w:tc>
      </w:tr>
      <w:tr w:rsidR="00E0232E" w:rsidTr="00420D29">
        <w:tc>
          <w:tcPr>
            <w:tcW w:w="648" w:type="dxa"/>
            <w:tcBorders>
              <w:top w:val="single" w:sz="6" w:space="0" w:color="000000"/>
              <w:bottom w:val="single" w:sz="6" w:space="0" w:color="000000"/>
            </w:tcBorders>
          </w:tcPr>
          <w:p w:rsidR="00E0232E" w:rsidRDefault="00E0232E" w:rsidP="00420D29">
            <w:pPr>
              <w:jc w:val="center"/>
              <w:rPr>
                <w:b/>
                <w:color w:val="000000"/>
              </w:rPr>
            </w:pPr>
            <w:r>
              <w:rPr>
                <w:b/>
                <w:color w:val="000000"/>
              </w:rPr>
              <w:t>8</w:t>
            </w:r>
          </w:p>
        </w:tc>
        <w:tc>
          <w:tcPr>
            <w:tcW w:w="1980" w:type="dxa"/>
            <w:tcBorders>
              <w:top w:val="single" w:sz="6" w:space="0" w:color="000000"/>
              <w:bottom w:val="single" w:sz="6" w:space="0" w:color="000000"/>
            </w:tcBorders>
            <w:vAlign w:val="center"/>
          </w:tcPr>
          <w:p w:rsidR="00E0232E" w:rsidRDefault="00E0232E" w:rsidP="00420D29">
            <w:pPr>
              <w:rPr>
                <w:color w:val="000000"/>
              </w:rPr>
            </w:pPr>
            <w:r>
              <w:rPr>
                <w:b/>
                <w:color w:val="000000"/>
              </w:rPr>
              <w:t>BĂNIȚA</w:t>
            </w:r>
          </w:p>
        </w:tc>
        <w:tc>
          <w:tcPr>
            <w:tcW w:w="1980" w:type="dxa"/>
          </w:tcPr>
          <w:p w:rsidR="00E0232E" w:rsidRDefault="00E0232E" w:rsidP="00420D29">
            <w:pPr>
              <w:jc w:val="right"/>
              <w:rPr>
                <w:color w:val="000000"/>
              </w:rPr>
            </w:pPr>
          </w:p>
        </w:tc>
        <w:tc>
          <w:tcPr>
            <w:tcW w:w="2880" w:type="dxa"/>
          </w:tcPr>
          <w:p w:rsidR="00E0232E" w:rsidRDefault="00E0232E" w:rsidP="00420D29">
            <w:pPr>
              <w:rPr>
                <w:color w:val="000000"/>
              </w:rPr>
            </w:pPr>
          </w:p>
        </w:tc>
        <w:tc>
          <w:tcPr>
            <w:tcW w:w="1800" w:type="dxa"/>
          </w:tcPr>
          <w:p w:rsidR="00E0232E" w:rsidRPr="008A38AF" w:rsidRDefault="00E0232E" w:rsidP="00420D29">
            <w:pPr>
              <w:jc w:val="right"/>
            </w:pPr>
            <w:r w:rsidRPr="008A38AF">
              <w:t>1200</w:t>
            </w:r>
          </w:p>
        </w:tc>
      </w:tr>
      <w:tr w:rsidR="00E0232E" w:rsidTr="00420D29">
        <w:tc>
          <w:tcPr>
            <w:tcW w:w="2628" w:type="dxa"/>
            <w:gridSpan w:val="2"/>
            <w:tcBorders>
              <w:top w:val="single" w:sz="6" w:space="0" w:color="000000"/>
              <w:bottom w:val="single" w:sz="6" w:space="0" w:color="000000"/>
            </w:tcBorders>
            <w:shd w:val="clear" w:color="auto" w:fill="F2F2F2"/>
          </w:tcPr>
          <w:p w:rsidR="00E0232E" w:rsidRDefault="00E0232E" w:rsidP="00420D29">
            <w:pPr>
              <w:rPr>
                <w:color w:val="000000"/>
              </w:rPr>
            </w:pPr>
            <w:r>
              <w:rPr>
                <w:b/>
                <w:color w:val="000000"/>
              </w:rPr>
              <w:t>Total locuitori urban</w:t>
            </w:r>
          </w:p>
        </w:tc>
        <w:tc>
          <w:tcPr>
            <w:tcW w:w="6660" w:type="dxa"/>
            <w:gridSpan w:val="3"/>
            <w:shd w:val="clear" w:color="auto" w:fill="F2F2F2"/>
          </w:tcPr>
          <w:p w:rsidR="00E0232E" w:rsidRPr="009925D3" w:rsidRDefault="008A4FA4" w:rsidP="00420D29">
            <w:pPr>
              <w:jc w:val="right"/>
              <w:rPr>
                <w:b/>
                <w:color w:val="000000"/>
              </w:rPr>
            </w:pPr>
            <w:r>
              <w:rPr>
                <w:b/>
                <w:color w:val="000000"/>
              </w:rPr>
              <w:t>132201</w:t>
            </w:r>
          </w:p>
        </w:tc>
      </w:tr>
      <w:tr w:rsidR="00E0232E" w:rsidTr="00420D29">
        <w:tc>
          <w:tcPr>
            <w:tcW w:w="2628" w:type="dxa"/>
            <w:gridSpan w:val="2"/>
            <w:tcBorders>
              <w:top w:val="single" w:sz="6" w:space="0" w:color="000000"/>
              <w:bottom w:val="single" w:sz="6" w:space="0" w:color="000000"/>
            </w:tcBorders>
            <w:shd w:val="clear" w:color="auto" w:fill="F2F2F2"/>
          </w:tcPr>
          <w:p w:rsidR="00E0232E" w:rsidRDefault="00E0232E" w:rsidP="00420D29">
            <w:pPr>
              <w:rPr>
                <w:color w:val="000000"/>
              </w:rPr>
            </w:pPr>
            <w:r>
              <w:rPr>
                <w:b/>
                <w:color w:val="000000"/>
              </w:rPr>
              <w:t>Total locuitori rural</w:t>
            </w:r>
          </w:p>
        </w:tc>
        <w:tc>
          <w:tcPr>
            <w:tcW w:w="6660" w:type="dxa"/>
            <w:gridSpan w:val="3"/>
            <w:shd w:val="clear" w:color="auto" w:fill="F2F2F2"/>
          </w:tcPr>
          <w:p w:rsidR="00E0232E" w:rsidRPr="009925D3" w:rsidRDefault="008A4FA4" w:rsidP="00420D29">
            <w:pPr>
              <w:jc w:val="right"/>
              <w:rPr>
                <w:b/>
                <w:color w:val="000000"/>
              </w:rPr>
            </w:pPr>
            <w:r>
              <w:rPr>
                <w:b/>
                <w:color w:val="000000"/>
              </w:rPr>
              <w:t>5738</w:t>
            </w:r>
          </w:p>
        </w:tc>
      </w:tr>
      <w:tr w:rsidR="00E0232E" w:rsidTr="00420D29">
        <w:tc>
          <w:tcPr>
            <w:tcW w:w="2628" w:type="dxa"/>
            <w:gridSpan w:val="2"/>
            <w:tcBorders>
              <w:top w:val="single" w:sz="6" w:space="0" w:color="000000"/>
              <w:bottom w:val="single" w:sz="6" w:space="0" w:color="000000"/>
            </w:tcBorders>
            <w:shd w:val="clear" w:color="auto" w:fill="F2F2F2"/>
          </w:tcPr>
          <w:p w:rsidR="00E0232E" w:rsidRDefault="00E0232E" w:rsidP="00420D29">
            <w:pPr>
              <w:rPr>
                <w:color w:val="000000"/>
              </w:rPr>
            </w:pPr>
            <w:r>
              <w:rPr>
                <w:b/>
                <w:color w:val="000000"/>
              </w:rPr>
              <w:t>Total locuitori ZONA 4</w:t>
            </w:r>
          </w:p>
        </w:tc>
        <w:tc>
          <w:tcPr>
            <w:tcW w:w="6660" w:type="dxa"/>
            <w:gridSpan w:val="3"/>
            <w:shd w:val="clear" w:color="auto" w:fill="F2F2F2"/>
          </w:tcPr>
          <w:p w:rsidR="00E0232E" w:rsidRPr="009925D3" w:rsidRDefault="00E0232E" w:rsidP="00420D29">
            <w:pPr>
              <w:jc w:val="right"/>
              <w:rPr>
                <w:b/>
                <w:color w:val="000000"/>
              </w:rPr>
            </w:pPr>
            <w:r>
              <w:rPr>
                <w:b/>
                <w:color w:val="000000"/>
              </w:rPr>
              <w:t>137939</w:t>
            </w:r>
          </w:p>
        </w:tc>
      </w:tr>
    </w:tbl>
    <w:p w:rsidR="00E0232E" w:rsidRDefault="00E0232E" w:rsidP="00E0232E">
      <w:pPr>
        <w:spacing w:before="120" w:after="120" w:line="288" w:lineRule="auto"/>
        <w:jc w:val="both"/>
      </w:pPr>
    </w:p>
    <w:p w:rsidR="00E0232E" w:rsidRDefault="00E0232E" w:rsidP="00420D29">
      <w:pPr>
        <w:spacing w:before="120" w:after="120" w:line="288" w:lineRule="auto"/>
        <w:jc w:val="center"/>
      </w:pPr>
    </w:p>
    <w:p w:rsidR="00420D29" w:rsidRPr="00420D29" w:rsidRDefault="00420D29" w:rsidP="00420D29">
      <w:pPr>
        <w:jc w:val="center"/>
        <w:rPr>
          <w:b/>
        </w:rPr>
      </w:pPr>
    </w:p>
    <w:p w:rsidR="00420D29" w:rsidRPr="00420D29" w:rsidRDefault="00420D29" w:rsidP="00420D29">
      <w:pPr>
        <w:jc w:val="center"/>
        <w:rPr>
          <w:b/>
        </w:rPr>
      </w:pPr>
      <w:r w:rsidRPr="00420D29">
        <w:rPr>
          <w:b/>
        </w:rPr>
        <w:t>DIRECTOR EXECUTIV,</w:t>
      </w:r>
    </w:p>
    <w:p w:rsidR="00420D29" w:rsidRPr="00420D29" w:rsidRDefault="00420D29" w:rsidP="00420D29">
      <w:pPr>
        <w:jc w:val="center"/>
        <w:rPr>
          <w:b/>
        </w:rPr>
      </w:pPr>
      <w:r w:rsidRPr="00420D29">
        <w:rPr>
          <w:b/>
        </w:rPr>
        <w:t>FELCIUC</w:t>
      </w:r>
      <w:r>
        <w:rPr>
          <w:b/>
        </w:rPr>
        <w:t xml:space="preserve"> EDUARD</w:t>
      </w:r>
    </w:p>
    <w:p w:rsidR="00420D29" w:rsidRPr="00420D29" w:rsidRDefault="00420D29" w:rsidP="00420D29">
      <w:pPr>
        <w:spacing w:before="120" w:after="120" w:line="288" w:lineRule="auto"/>
        <w:jc w:val="center"/>
        <w:rPr>
          <w:b/>
        </w:rPr>
      </w:pPr>
    </w:p>
    <w:p w:rsidR="00420D29" w:rsidRDefault="00420D29" w:rsidP="00420D29">
      <w:pPr>
        <w:jc w:val="center"/>
      </w:pPr>
      <w:r>
        <w:tab/>
      </w:r>
    </w:p>
    <w:p w:rsidR="009A772C" w:rsidRDefault="009A772C" w:rsidP="00420D29">
      <w:pPr>
        <w:jc w:val="center"/>
      </w:pPr>
    </w:p>
    <w:p w:rsidR="009A772C" w:rsidRDefault="009A772C" w:rsidP="00420D29">
      <w:pPr>
        <w:jc w:val="center"/>
      </w:pPr>
    </w:p>
    <w:p w:rsidR="00420D29" w:rsidRDefault="009A772C" w:rsidP="009A772C">
      <w:pPr>
        <w:ind w:left="5760" w:firstLine="720"/>
      </w:pPr>
      <w:r>
        <w:t xml:space="preserve">               </w:t>
      </w:r>
      <w:r w:rsidR="00420D29">
        <w:t>Întocmit,</w:t>
      </w:r>
    </w:p>
    <w:p w:rsidR="009A772C" w:rsidRDefault="009A772C" w:rsidP="009A772C">
      <w:r>
        <w:t xml:space="preserve">                                                                                               Șef Compartiment Tehnic și Achiziții Publice</w:t>
      </w:r>
    </w:p>
    <w:p w:rsidR="00420D29" w:rsidRDefault="009A772C" w:rsidP="009A772C">
      <w:r>
        <w:t xml:space="preserve">                                                                                                                 </w:t>
      </w:r>
      <w:r w:rsidR="00420D29">
        <w:t>Ioaneș Corina Cristina</w:t>
      </w:r>
    </w:p>
    <w:p w:rsidR="00E0232E" w:rsidRDefault="00E0232E" w:rsidP="00E0232E">
      <w:pPr>
        <w:spacing w:before="120" w:after="120" w:line="288" w:lineRule="auto"/>
      </w:pPr>
    </w:p>
    <w:p w:rsidR="00E0232E" w:rsidRDefault="00E0232E" w:rsidP="00E0232E">
      <w:pPr>
        <w:spacing w:before="120" w:after="120" w:line="288" w:lineRule="auto"/>
      </w:pPr>
    </w:p>
    <w:p w:rsidR="00E0232E" w:rsidRDefault="00E0232E" w:rsidP="00E0232E">
      <w:pPr>
        <w:spacing w:before="120" w:after="120" w:line="288" w:lineRule="auto"/>
      </w:pPr>
    </w:p>
    <w:p w:rsidR="00E0232E" w:rsidRDefault="00E0232E" w:rsidP="00E0232E">
      <w:pPr>
        <w:spacing w:before="120" w:after="120" w:line="288" w:lineRule="auto"/>
      </w:pPr>
    </w:p>
    <w:p w:rsidR="00E0232E" w:rsidRDefault="00E0232E" w:rsidP="00E0232E">
      <w:pPr>
        <w:spacing w:before="120" w:after="120" w:line="288" w:lineRule="auto"/>
      </w:pPr>
    </w:p>
    <w:p w:rsidR="00E0232E" w:rsidRDefault="00E0232E" w:rsidP="00E0232E">
      <w:pPr>
        <w:spacing w:before="120" w:after="120" w:line="288" w:lineRule="auto"/>
      </w:pPr>
    </w:p>
    <w:p w:rsidR="00E0232E" w:rsidRDefault="00E0232E" w:rsidP="00E0232E">
      <w:pPr>
        <w:spacing w:before="120" w:after="120" w:line="288" w:lineRule="auto"/>
      </w:pPr>
    </w:p>
    <w:p w:rsidR="00E0232E" w:rsidRDefault="00E0232E" w:rsidP="00E0232E">
      <w:pPr>
        <w:spacing w:before="120" w:after="120" w:line="288" w:lineRule="auto"/>
      </w:pPr>
    </w:p>
    <w:p w:rsidR="00E0232E" w:rsidRDefault="00E0232E" w:rsidP="00E0232E">
      <w:pPr>
        <w:spacing w:before="120" w:after="120" w:line="288" w:lineRule="auto"/>
      </w:pPr>
    </w:p>
    <w:p w:rsidR="00E0232E" w:rsidRDefault="00E0232E" w:rsidP="00E0232E">
      <w:pPr>
        <w:spacing w:before="120" w:after="120" w:line="288" w:lineRule="auto"/>
      </w:pPr>
    </w:p>
    <w:p w:rsidR="00E0232E" w:rsidRDefault="00E0232E" w:rsidP="00E0232E">
      <w:pPr>
        <w:spacing w:before="120" w:after="120" w:line="288" w:lineRule="auto"/>
      </w:pPr>
    </w:p>
    <w:p w:rsidR="00E0232E" w:rsidRDefault="00E0232E" w:rsidP="00E0232E">
      <w:pPr>
        <w:spacing w:before="120" w:after="120" w:line="288" w:lineRule="auto"/>
      </w:pPr>
    </w:p>
    <w:p w:rsidR="00E0232E" w:rsidRDefault="00E0232E" w:rsidP="00E0232E">
      <w:pPr>
        <w:spacing w:before="120" w:after="120" w:line="288" w:lineRule="auto"/>
      </w:pPr>
    </w:p>
    <w:p w:rsidR="00E0232E" w:rsidRDefault="00E0232E" w:rsidP="00E0232E">
      <w:pPr>
        <w:spacing w:before="120" w:after="120" w:line="288" w:lineRule="auto"/>
      </w:pPr>
    </w:p>
    <w:p w:rsidR="00E0232E" w:rsidRDefault="00E0232E" w:rsidP="00E0232E">
      <w:pPr>
        <w:spacing w:before="120" w:after="120" w:line="288" w:lineRule="auto"/>
      </w:pPr>
    </w:p>
    <w:p w:rsidR="00E0232E" w:rsidRDefault="00E0232E" w:rsidP="00E0232E">
      <w:pPr>
        <w:spacing w:before="120" w:after="120" w:line="288" w:lineRule="auto"/>
      </w:pPr>
    </w:p>
    <w:p w:rsidR="0011071D" w:rsidRDefault="0011071D"/>
    <w:sectPr w:rsidR="0011071D" w:rsidSect="00420D29">
      <w:type w:val="continuous"/>
      <w:pgSz w:w="11905" w:h="16837"/>
      <w:pgMar w:top="900" w:right="706" w:bottom="720" w:left="1080" w:header="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D8E" w:rsidRDefault="00754D8E" w:rsidP="00357073">
      <w:r>
        <w:separator/>
      </w:r>
    </w:p>
  </w:endnote>
  <w:endnote w:type="continuationSeparator" w:id="1">
    <w:p w:rsidR="00754D8E" w:rsidRDefault="00754D8E" w:rsidP="00357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61" w:rsidRDefault="00882F61">
    <w:pPr>
      <w:pBdr>
        <w:top w:val="nil"/>
        <w:left w:val="nil"/>
        <w:bottom w:val="nil"/>
        <w:right w:val="nil"/>
        <w:between w:val="nil"/>
      </w:pBdr>
      <w:tabs>
        <w:tab w:val="center" w:pos="4680"/>
        <w:tab w:val="right" w:pos="9360"/>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882F61" w:rsidRDefault="00882F61">
    <w:pPr>
      <w:pBdr>
        <w:top w:val="nil"/>
        <w:left w:val="nil"/>
        <w:bottom w:val="nil"/>
        <w:right w:val="nil"/>
        <w:between w:val="nil"/>
      </w:pBdr>
      <w:tabs>
        <w:tab w:val="center" w:pos="4680"/>
        <w:tab w:val="right" w:pos="9360"/>
      </w:tabs>
      <w:spacing w:after="200" w:line="276" w:lineRule="auto"/>
      <w:ind w:right="360"/>
      <w:rPr>
        <w:rFonts w:ascii="Calibri" w:eastAsia="Calibri" w:hAnsi="Calibri" w:cs="Calibri"/>
        <w:color w:val="00000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61" w:rsidRDefault="00882F61">
    <w:pPr>
      <w:pBdr>
        <w:top w:val="nil"/>
        <w:left w:val="nil"/>
        <w:bottom w:val="nil"/>
        <w:right w:val="nil"/>
        <w:between w:val="nil"/>
      </w:pBdr>
      <w:tabs>
        <w:tab w:val="center" w:pos="4680"/>
        <w:tab w:val="right" w:pos="9360"/>
      </w:tabs>
      <w:spacing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A4FA4">
      <w:rPr>
        <w:rFonts w:ascii="Calibri" w:eastAsia="Calibri" w:hAnsi="Calibri" w:cs="Calibri"/>
        <w:noProof/>
        <w:color w:val="000000"/>
        <w:sz w:val="22"/>
        <w:szCs w:val="22"/>
      </w:rPr>
      <w:t>46</w:t>
    </w:r>
    <w:r>
      <w:rPr>
        <w:rFonts w:ascii="Calibri" w:eastAsia="Calibri" w:hAnsi="Calibri" w:cs="Calibri"/>
        <w:color w:val="000000"/>
        <w:sz w:val="22"/>
        <w:szCs w:val="22"/>
      </w:rPr>
      <w:fldChar w:fldCharType="end"/>
    </w:r>
  </w:p>
  <w:p w:rsidR="00882F61" w:rsidRDefault="00882F61">
    <w:pPr>
      <w:pBdr>
        <w:top w:val="nil"/>
        <w:left w:val="nil"/>
        <w:bottom w:val="nil"/>
        <w:right w:val="nil"/>
        <w:between w:val="nil"/>
      </w:pBdr>
      <w:tabs>
        <w:tab w:val="center" w:pos="4680"/>
        <w:tab w:val="right" w:pos="9360"/>
      </w:tabs>
      <w:spacing w:after="200" w:line="276" w:lineRule="auto"/>
      <w:ind w:right="360"/>
      <w:rPr>
        <w:rFonts w:ascii="Calibri" w:eastAsia="Calibri" w:hAnsi="Calibri" w:cs="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D8E" w:rsidRDefault="00754D8E" w:rsidP="00357073">
      <w:r>
        <w:separator/>
      </w:r>
    </w:p>
  </w:footnote>
  <w:footnote w:type="continuationSeparator" w:id="1">
    <w:p w:rsidR="00754D8E" w:rsidRDefault="00754D8E" w:rsidP="00357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55C96"/>
    <w:multiLevelType w:val="multilevel"/>
    <w:tmpl w:val="FEDE411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2111D46"/>
    <w:multiLevelType w:val="multilevel"/>
    <w:tmpl w:val="5BF40FC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36C0E50"/>
    <w:multiLevelType w:val="multilevel"/>
    <w:tmpl w:val="7C126408"/>
    <w:lvl w:ilvl="0">
      <w:start w:val="1"/>
      <w:numFmt w:val="bullet"/>
      <w:lvlText w:val="o"/>
      <w:lvlJc w:val="left"/>
      <w:pPr>
        <w:ind w:left="717"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C322725"/>
    <w:multiLevelType w:val="multilevel"/>
    <w:tmpl w:val="BD248D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48C735C8"/>
    <w:multiLevelType w:val="multilevel"/>
    <w:tmpl w:val="FB0A7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E90549"/>
    <w:multiLevelType w:val="multilevel"/>
    <w:tmpl w:val="D6BA2348"/>
    <w:lvl w:ilvl="0">
      <w:start w:val="3"/>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FC01306"/>
    <w:multiLevelType w:val="multilevel"/>
    <w:tmpl w:val="7A4C347C"/>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62440E26"/>
    <w:multiLevelType w:val="multilevel"/>
    <w:tmpl w:val="823A64DE"/>
    <w:lvl w:ilvl="0">
      <w:start w:val="1"/>
      <w:numFmt w:val="bullet"/>
      <w:lvlText w:val="✓"/>
      <w:lvlJc w:val="left"/>
      <w:pPr>
        <w:ind w:left="450" w:hanging="360"/>
      </w:pPr>
      <w:rPr>
        <w:rFonts w:ascii="Noto Sans Symbols" w:eastAsia="Noto Sans Symbols" w:hAnsi="Noto Sans Symbols" w:cs="Noto Sans Symbols"/>
        <w:color w:va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BB84C32"/>
    <w:multiLevelType w:val="multilevel"/>
    <w:tmpl w:val="BD88BC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DF358B3"/>
    <w:multiLevelType w:val="multilevel"/>
    <w:tmpl w:val="447EF0F4"/>
    <w:lvl w:ilvl="0">
      <w:start w:val="1"/>
      <w:numFmt w:val="lowerLetter"/>
      <w:lvlText w:val="%1)"/>
      <w:lvlJc w:val="left"/>
      <w:pPr>
        <w:ind w:left="3210" w:hanging="360"/>
      </w:pPr>
      <w:rPr>
        <w:vertAlign w:val="baseline"/>
      </w:rPr>
    </w:lvl>
    <w:lvl w:ilvl="1">
      <w:start w:val="1"/>
      <w:numFmt w:val="lowerLetter"/>
      <w:lvlText w:val="%2."/>
      <w:lvlJc w:val="left"/>
      <w:pPr>
        <w:ind w:left="3930" w:hanging="360"/>
      </w:pPr>
      <w:rPr>
        <w:vertAlign w:val="baseline"/>
      </w:rPr>
    </w:lvl>
    <w:lvl w:ilvl="2">
      <w:start w:val="1"/>
      <w:numFmt w:val="lowerRoman"/>
      <w:lvlText w:val="%3."/>
      <w:lvlJc w:val="right"/>
      <w:pPr>
        <w:ind w:left="4650" w:hanging="180"/>
      </w:pPr>
      <w:rPr>
        <w:vertAlign w:val="baseline"/>
      </w:rPr>
    </w:lvl>
    <w:lvl w:ilvl="3">
      <w:start w:val="1"/>
      <w:numFmt w:val="decimal"/>
      <w:lvlText w:val="%4."/>
      <w:lvlJc w:val="left"/>
      <w:pPr>
        <w:ind w:left="5370" w:hanging="360"/>
      </w:pPr>
      <w:rPr>
        <w:vertAlign w:val="baseline"/>
      </w:rPr>
    </w:lvl>
    <w:lvl w:ilvl="4">
      <w:start w:val="1"/>
      <w:numFmt w:val="lowerLetter"/>
      <w:lvlText w:val="%5."/>
      <w:lvlJc w:val="left"/>
      <w:pPr>
        <w:ind w:left="6090" w:hanging="360"/>
      </w:pPr>
      <w:rPr>
        <w:vertAlign w:val="baseline"/>
      </w:rPr>
    </w:lvl>
    <w:lvl w:ilvl="5">
      <w:start w:val="1"/>
      <w:numFmt w:val="lowerRoman"/>
      <w:lvlText w:val="%6."/>
      <w:lvlJc w:val="right"/>
      <w:pPr>
        <w:ind w:left="6810" w:hanging="180"/>
      </w:pPr>
      <w:rPr>
        <w:vertAlign w:val="baseline"/>
      </w:rPr>
    </w:lvl>
    <w:lvl w:ilvl="6">
      <w:start w:val="1"/>
      <w:numFmt w:val="decimal"/>
      <w:lvlText w:val="%7."/>
      <w:lvlJc w:val="left"/>
      <w:pPr>
        <w:ind w:left="7530" w:hanging="360"/>
      </w:pPr>
      <w:rPr>
        <w:vertAlign w:val="baseline"/>
      </w:rPr>
    </w:lvl>
    <w:lvl w:ilvl="7">
      <w:start w:val="1"/>
      <w:numFmt w:val="lowerLetter"/>
      <w:lvlText w:val="%8."/>
      <w:lvlJc w:val="left"/>
      <w:pPr>
        <w:ind w:left="8250" w:hanging="360"/>
      </w:pPr>
      <w:rPr>
        <w:vertAlign w:val="baseline"/>
      </w:rPr>
    </w:lvl>
    <w:lvl w:ilvl="8">
      <w:start w:val="1"/>
      <w:numFmt w:val="lowerRoman"/>
      <w:lvlText w:val="%9."/>
      <w:lvlJc w:val="right"/>
      <w:pPr>
        <w:ind w:left="8970" w:hanging="180"/>
      </w:pPr>
      <w:rPr>
        <w:vertAlign w:val="baseline"/>
      </w:rPr>
    </w:lvl>
  </w:abstractNum>
  <w:abstractNum w:abstractNumId="10">
    <w:nsid w:val="71534F00"/>
    <w:multiLevelType w:val="multilevel"/>
    <w:tmpl w:val="0F708F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BAF34D6"/>
    <w:multiLevelType w:val="multilevel"/>
    <w:tmpl w:val="BC0A8274"/>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7D853593"/>
    <w:multiLevelType w:val="multilevel"/>
    <w:tmpl w:val="BE008058"/>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1"/>
  </w:num>
  <w:num w:numId="2">
    <w:abstractNumId w:val="12"/>
  </w:num>
  <w:num w:numId="3">
    <w:abstractNumId w:val="4"/>
  </w:num>
  <w:num w:numId="4">
    <w:abstractNumId w:val="8"/>
  </w:num>
  <w:num w:numId="5">
    <w:abstractNumId w:val="7"/>
  </w:num>
  <w:num w:numId="6">
    <w:abstractNumId w:val="1"/>
  </w:num>
  <w:num w:numId="7">
    <w:abstractNumId w:val="0"/>
  </w:num>
  <w:num w:numId="8">
    <w:abstractNumId w:val="6"/>
  </w:num>
  <w:num w:numId="9">
    <w:abstractNumId w:val="10"/>
  </w:num>
  <w:num w:numId="10">
    <w:abstractNumId w:val="5"/>
  </w:num>
  <w:num w:numId="11">
    <w:abstractNumId w:val="9"/>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232E"/>
    <w:rsid w:val="00000F5E"/>
    <w:rsid w:val="00002C79"/>
    <w:rsid w:val="0000320D"/>
    <w:rsid w:val="00005D2C"/>
    <w:rsid w:val="0000751B"/>
    <w:rsid w:val="00010989"/>
    <w:rsid w:val="0001183B"/>
    <w:rsid w:val="00014706"/>
    <w:rsid w:val="0001488D"/>
    <w:rsid w:val="00015F48"/>
    <w:rsid w:val="00020F4C"/>
    <w:rsid w:val="00022047"/>
    <w:rsid w:val="000235A6"/>
    <w:rsid w:val="0002423D"/>
    <w:rsid w:val="00026274"/>
    <w:rsid w:val="00026BC7"/>
    <w:rsid w:val="0003099F"/>
    <w:rsid w:val="00030AE0"/>
    <w:rsid w:val="0003167F"/>
    <w:rsid w:val="00032937"/>
    <w:rsid w:val="00033176"/>
    <w:rsid w:val="00033613"/>
    <w:rsid w:val="00033C22"/>
    <w:rsid w:val="00033C31"/>
    <w:rsid w:val="00037FB3"/>
    <w:rsid w:val="00041F60"/>
    <w:rsid w:val="000422E7"/>
    <w:rsid w:val="000424BA"/>
    <w:rsid w:val="00042881"/>
    <w:rsid w:val="00042D16"/>
    <w:rsid w:val="00043C57"/>
    <w:rsid w:val="000444C6"/>
    <w:rsid w:val="00047F2C"/>
    <w:rsid w:val="00050B36"/>
    <w:rsid w:val="00051957"/>
    <w:rsid w:val="00053518"/>
    <w:rsid w:val="0005439A"/>
    <w:rsid w:val="00055316"/>
    <w:rsid w:val="0005575A"/>
    <w:rsid w:val="00057B3E"/>
    <w:rsid w:val="000610BA"/>
    <w:rsid w:val="00061398"/>
    <w:rsid w:val="00062487"/>
    <w:rsid w:val="00062A0D"/>
    <w:rsid w:val="00065AAF"/>
    <w:rsid w:val="00067A5C"/>
    <w:rsid w:val="00070016"/>
    <w:rsid w:val="00073554"/>
    <w:rsid w:val="00074B41"/>
    <w:rsid w:val="00074F9C"/>
    <w:rsid w:val="00075D02"/>
    <w:rsid w:val="0007702F"/>
    <w:rsid w:val="00077A7D"/>
    <w:rsid w:val="00080A79"/>
    <w:rsid w:val="000841E7"/>
    <w:rsid w:val="00084569"/>
    <w:rsid w:val="00085678"/>
    <w:rsid w:val="0008607B"/>
    <w:rsid w:val="00087D65"/>
    <w:rsid w:val="00090916"/>
    <w:rsid w:val="00091048"/>
    <w:rsid w:val="00092057"/>
    <w:rsid w:val="000946A1"/>
    <w:rsid w:val="000949E6"/>
    <w:rsid w:val="000953A9"/>
    <w:rsid w:val="00095F71"/>
    <w:rsid w:val="000A50D0"/>
    <w:rsid w:val="000A621F"/>
    <w:rsid w:val="000A624C"/>
    <w:rsid w:val="000A7E23"/>
    <w:rsid w:val="000A7F22"/>
    <w:rsid w:val="000B0449"/>
    <w:rsid w:val="000B2253"/>
    <w:rsid w:val="000B3122"/>
    <w:rsid w:val="000B5E74"/>
    <w:rsid w:val="000B72D2"/>
    <w:rsid w:val="000C09B0"/>
    <w:rsid w:val="000C1B1F"/>
    <w:rsid w:val="000C1E0F"/>
    <w:rsid w:val="000C3342"/>
    <w:rsid w:val="000C5BCD"/>
    <w:rsid w:val="000C787D"/>
    <w:rsid w:val="000D1309"/>
    <w:rsid w:val="000D4FE2"/>
    <w:rsid w:val="000D55D8"/>
    <w:rsid w:val="000D5A88"/>
    <w:rsid w:val="000D6D03"/>
    <w:rsid w:val="000E0407"/>
    <w:rsid w:val="000E1C95"/>
    <w:rsid w:val="000E2D24"/>
    <w:rsid w:val="000E4F1B"/>
    <w:rsid w:val="000E5E75"/>
    <w:rsid w:val="000F0B94"/>
    <w:rsid w:val="000F1600"/>
    <w:rsid w:val="000F1922"/>
    <w:rsid w:val="000F2007"/>
    <w:rsid w:val="000F561A"/>
    <w:rsid w:val="000F78EC"/>
    <w:rsid w:val="00102357"/>
    <w:rsid w:val="00102623"/>
    <w:rsid w:val="00105323"/>
    <w:rsid w:val="00106501"/>
    <w:rsid w:val="001066E8"/>
    <w:rsid w:val="001070B7"/>
    <w:rsid w:val="001076AE"/>
    <w:rsid w:val="0011071D"/>
    <w:rsid w:val="00110872"/>
    <w:rsid w:val="00111659"/>
    <w:rsid w:val="001118EF"/>
    <w:rsid w:val="00114E65"/>
    <w:rsid w:val="00116178"/>
    <w:rsid w:val="001166E5"/>
    <w:rsid w:val="0011789D"/>
    <w:rsid w:val="00117F21"/>
    <w:rsid w:val="001202D1"/>
    <w:rsid w:val="00121854"/>
    <w:rsid w:val="00123D84"/>
    <w:rsid w:val="00124522"/>
    <w:rsid w:val="00124D69"/>
    <w:rsid w:val="00127CD5"/>
    <w:rsid w:val="00130955"/>
    <w:rsid w:val="00130F40"/>
    <w:rsid w:val="00131075"/>
    <w:rsid w:val="00131131"/>
    <w:rsid w:val="001324AB"/>
    <w:rsid w:val="001331BB"/>
    <w:rsid w:val="00133685"/>
    <w:rsid w:val="001358E8"/>
    <w:rsid w:val="001372B5"/>
    <w:rsid w:val="00140BC0"/>
    <w:rsid w:val="0014107B"/>
    <w:rsid w:val="00142460"/>
    <w:rsid w:val="00142ABA"/>
    <w:rsid w:val="0014318A"/>
    <w:rsid w:val="001445F7"/>
    <w:rsid w:val="00151E24"/>
    <w:rsid w:val="0015241D"/>
    <w:rsid w:val="00152CC2"/>
    <w:rsid w:val="00154464"/>
    <w:rsid w:val="00154871"/>
    <w:rsid w:val="00154BAD"/>
    <w:rsid w:val="00156135"/>
    <w:rsid w:val="001561EF"/>
    <w:rsid w:val="00157271"/>
    <w:rsid w:val="001606AC"/>
    <w:rsid w:val="001621D7"/>
    <w:rsid w:val="00165FC4"/>
    <w:rsid w:val="00167B97"/>
    <w:rsid w:val="00171043"/>
    <w:rsid w:val="00171671"/>
    <w:rsid w:val="00171EB5"/>
    <w:rsid w:val="00174B45"/>
    <w:rsid w:val="001753C1"/>
    <w:rsid w:val="00176399"/>
    <w:rsid w:val="001773A0"/>
    <w:rsid w:val="00180B9A"/>
    <w:rsid w:val="0018140A"/>
    <w:rsid w:val="00183008"/>
    <w:rsid w:val="00183CFC"/>
    <w:rsid w:val="00193751"/>
    <w:rsid w:val="00193A34"/>
    <w:rsid w:val="001945ED"/>
    <w:rsid w:val="0019520A"/>
    <w:rsid w:val="0019590E"/>
    <w:rsid w:val="00195AAC"/>
    <w:rsid w:val="00196284"/>
    <w:rsid w:val="001972D1"/>
    <w:rsid w:val="001A2B6E"/>
    <w:rsid w:val="001A3201"/>
    <w:rsid w:val="001A3382"/>
    <w:rsid w:val="001A4D44"/>
    <w:rsid w:val="001A61D2"/>
    <w:rsid w:val="001A64E0"/>
    <w:rsid w:val="001B0966"/>
    <w:rsid w:val="001B1274"/>
    <w:rsid w:val="001B212B"/>
    <w:rsid w:val="001B2D27"/>
    <w:rsid w:val="001C0828"/>
    <w:rsid w:val="001C0E18"/>
    <w:rsid w:val="001C1901"/>
    <w:rsid w:val="001C367A"/>
    <w:rsid w:val="001C44EF"/>
    <w:rsid w:val="001D06B0"/>
    <w:rsid w:val="001D1D16"/>
    <w:rsid w:val="001D521E"/>
    <w:rsid w:val="001D78CE"/>
    <w:rsid w:val="001E0282"/>
    <w:rsid w:val="001E1B00"/>
    <w:rsid w:val="001E376C"/>
    <w:rsid w:val="001E6F4B"/>
    <w:rsid w:val="001F2383"/>
    <w:rsid w:val="001F2BDD"/>
    <w:rsid w:val="001F2E23"/>
    <w:rsid w:val="001F3889"/>
    <w:rsid w:val="001F4C71"/>
    <w:rsid w:val="001F51F2"/>
    <w:rsid w:val="001F6386"/>
    <w:rsid w:val="001F68AD"/>
    <w:rsid w:val="001F6E3F"/>
    <w:rsid w:val="001F70A3"/>
    <w:rsid w:val="00200015"/>
    <w:rsid w:val="0020089B"/>
    <w:rsid w:val="00201780"/>
    <w:rsid w:val="00202841"/>
    <w:rsid w:val="00204450"/>
    <w:rsid w:val="002046A0"/>
    <w:rsid w:val="00207AFE"/>
    <w:rsid w:val="00213703"/>
    <w:rsid w:val="00213F8D"/>
    <w:rsid w:val="0021454F"/>
    <w:rsid w:val="00216FC9"/>
    <w:rsid w:val="002229DB"/>
    <w:rsid w:val="002233FD"/>
    <w:rsid w:val="00223ECA"/>
    <w:rsid w:val="00224E64"/>
    <w:rsid w:val="0022536D"/>
    <w:rsid w:val="00230395"/>
    <w:rsid w:val="002327D7"/>
    <w:rsid w:val="0023425A"/>
    <w:rsid w:val="00234937"/>
    <w:rsid w:val="00235883"/>
    <w:rsid w:val="002362DC"/>
    <w:rsid w:val="0023751A"/>
    <w:rsid w:val="0024176A"/>
    <w:rsid w:val="00242C97"/>
    <w:rsid w:val="00243788"/>
    <w:rsid w:val="00243CD1"/>
    <w:rsid w:val="00244C68"/>
    <w:rsid w:val="00245640"/>
    <w:rsid w:val="0025083B"/>
    <w:rsid w:val="00251A62"/>
    <w:rsid w:val="00252CF4"/>
    <w:rsid w:val="00255CF4"/>
    <w:rsid w:val="00255E39"/>
    <w:rsid w:val="00256864"/>
    <w:rsid w:val="00260A93"/>
    <w:rsid w:val="00260CA4"/>
    <w:rsid w:val="002643DC"/>
    <w:rsid w:val="002656E3"/>
    <w:rsid w:val="00265934"/>
    <w:rsid w:val="00266565"/>
    <w:rsid w:val="00270347"/>
    <w:rsid w:val="002733A5"/>
    <w:rsid w:val="00276C8E"/>
    <w:rsid w:val="00277687"/>
    <w:rsid w:val="0028116F"/>
    <w:rsid w:val="00282271"/>
    <w:rsid w:val="00284416"/>
    <w:rsid w:val="00284FA7"/>
    <w:rsid w:val="002868B0"/>
    <w:rsid w:val="00286A09"/>
    <w:rsid w:val="002872A3"/>
    <w:rsid w:val="00290AE1"/>
    <w:rsid w:val="00291536"/>
    <w:rsid w:val="00292FDC"/>
    <w:rsid w:val="00293FB5"/>
    <w:rsid w:val="00296064"/>
    <w:rsid w:val="00297F9E"/>
    <w:rsid w:val="002A533A"/>
    <w:rsid w:val="002A70F0"/>
    <w:rsid w:val="002B0389"/>
    <w:rsid w:val="002B0BF7"/>
    <w:rsid w:val="002B0DBC"/>
    <w:rsid w:val="002B0FAE"/>
    <w:rsid w:val="002B17DE"/>
    <w:rsid w:val="002B2863"/>
    <w:rsid w:val="002B5746"/>
    <w:rsid w:val="002B5B10"/>
    <w:rsid w:val="002B5CB6"/>
    <w:rsid w:val="002C007C"/>
    <w:rsid w:val="002C149E"/>
    <w:rsid w:val="002C1A8B"/>
    <w:rsid w:val="002C2207"/>
    <w:rsid w:val="002C574A"/>
    <w:rsid w:val="002C686D"/>
    <w:rsid w:val="002C6CCA"/>
    <w:rsid w:val="002D0231"/>
    <w:rsid w:val="002D1E9D"/>
    <w:rsid w:val="002D3306"/>
    <w:rsid w:val="002D47D6"/>
    <w:rsid w:val="002D4898"/>
    <w:rsid w:val="002D5C10"/>
    <w:rsid w:val="002D7744"/>
    <w:rsid w:val="002E0B75"/>
    <w:rsid w:val="002E2317"/>
    <w:rsid w:val="002E7DAE"/>
    <w:rsid w:val="002F0079"/>
    <w:rsid w:val="002F0C65"/>
    <w:rsid w:val="002F30B3"/>
    <w:rsid w:val="002F4F7E"/>
    <w:rsid w:val="002F50F8"/>
    <w:rsid w:val="002F6356"/>
    <w:rsid w:val="002F74FF"/>
    <w:rsid w:val="002F7848"/>
    <w:rsid w:val="00301B14"/>
    <w:rsid w:val="00302263"/>
    <w:rsid w:val="00303BB3"/>
    <w:rsid w:val="00305D1D"/>
    <w:rsid w:val="00306583"/>
    <w:rsid w:val="00307DBE"/>
    <w:rsid w:val="003119E9"/>
    <w:rsid w:val="00311FC9"/>
    <w:rsid w:val="0031476B"/>
    <w:rsid w:val="00314890"/>
    <w:rsid w:val="00315872"/>
    <w:rsid w:val="0031608D"/>
    <w:rsid w:val="00316C51"/>
    <w:rsid w:val="003171C3"/>
    <w:rsid w:val="00317A21"/>
    <w:rsid w:val="00322476"/>
    <w:rsid w:val="0032461B"/>
    <w:rsid w:val="003251E9"/>
    <w:rsid w:val="003264E5"/>
    <w:rsid w:val="00326702"/>
    <w:rsid w:val="00326823"/>
    <w:rsid w:val="00331BED"/>
    <w:rsid w:val="00332C3A"/>
    <w:rsid w:val="00334080"/>
    <w:rsid w:val="00334546"/>
    <w:rsid w:val="00334F28"/>
    <w:rsid w:val="003352E9"/>
    <w:rsid w:val="003370AD"/>
    <w:rsid w:val="00340EA8"/>
    <w:rsid w:val="00341768"/>
    <w:rsid w:val="003427D9"/>
    <w:rsid w:val="00343453"/>
    <w:rsid w:val="00343ADC"/>
    <w:rsid w:val="003447D8"/>
    <w:rsid w:val="00344806"/>
    <w:rsid w:val="00346927"/>
    <w:rsid w:val="0034725D"/>
    <w:rsid w:val="00347B6E"/>
    <w:rsid w:val="003504E6"/>
    <w:rsid w:val="003514E1"/>
    <w:rsid w:val="00352006"/>
    <w:rsid w:val="00352922"/>
    <w:rsid w:val="0035328F"/>
    <w:rsid w:val="00354797"/>
    <w:rsid w:val="003551C3"/>
    <w:rsid w:val="00357073"/>
    <w:rsid w:val="0035772C"/>
    <w:rsid w:val="0036022C"/>
    <w:rsid w:val="00360D4F"/>
    <w:rsid w:val="003613A5"/>
    <w:rsid w:val="00361BA2"/>
    <w:rsid w:val="00362217"/>
    <w:rsid w:val="00362791"/>
    <w:rsid w:val="003633CB"/>
    <w:rsid w:val="00364D5A"/>
    <w:rsid w:val="00366303"/>
    <w:rsid w:val="00367034"/>
    <w:rsid w:val="003674E9"/>
    <w:rsid w:val="00367B4F"/>
    <w:rsid w:val="00367F85"/>
    <w:rsid w:val="0037001F"/>
    <w:rsid w:val="003709FC"/>
    <w:rsid w:val="00371818"/>
    <w:rsid w:val="00372F93"/>
    <w:rsid w:val="003734DE"/>
    <w:rsid w:val="00374C7F"/>
    <w:rsid w:val="00377228"/>
    <w:rsid w:val="00377D3E"/>
    <w:rsid w:val="003802C9"/>
    <w:rsid w:val="00383D60"/>
    <w:rsid w:val="00384A3D"/>
    <w:rsid w:val="00384B27"/>
    <w:rsid w:val="00384C80"/>
    <w:rsid w:val="0038608E"/>
    <w:rsid w:val="003877CD"/>
    <w:rsid w:val="003908E6"/>
    <w:rsid w:val="00392093"/>
    <w:rsid w:val="00392C92"/>
    <w:rsid w:val="00394035"/>
    <w:rsid w:val="0039456B"/>
    <w:rsid w:val="003957BA"/>
    <w:rsid w:val="0039701C"/>
    <w:rsid w:val="0039788A"/>
    <w:rsid w:val="003A291A"/>
    <w:rsid w:val="003A2F17"/>
    <w:rsid w:val="003A73E3"/>
    <w:rsid w:val="003A7F3B"/>
    <w:rsid w:val="003B092B"/>
    <w:rsid w:val="003B0E15"/>
    <w:rsid w:val="003B1A60"/>
    <w:rsid w:val="003B4D87"/>
    <w:rsid w:val="003B4DDC"/>
    <w:rsid w:val="003B6E65"/>
    <w:rsid w:val="003C3B0B"/>
    <w:rsid w:val="003C7099"/>
    <w:rsid w:val="003D0D7C"/>
    <w:rsid w:val="003D145D"/>
    <w:rsid w:val="003D153E"/>
    <w:rsid w:val="003D3A2D"/>
    <w:rsid w:val="003D54C1"/>
    <w:rsid w:val="003D5E1B"/>
    <w:rsid w:val="003D753C"/>
    <w:rsid w:val="003E070C"/>
    <w:rsid w:val="003E2F16"/>
    <w:rsid w:val="003E3DA9"/>
    <w:rsid w:val="003E4529"/>
    <w:rsid w:val="003E47C3"/>
    <w:rsid w:val="003E4931"/>
    <w:rsid w:val="003E4CE8"/>
    <w:rsid w:val="003E721A"/>
    <w:rsid w:val="003E7786"/>
    <w:rsid w:val="003F0903"/>
    <w:rsid w:val="003F1573"/>
    <w:rsid w:val="003F2120"/>
    <w:rsid w:val="003F2A87"/>
    <w:rsid w:val="003F2A89"/>
    <w:rsid w:val="003F3FE9"/>
    <w:rsid w:val="003F4062"/>
    <w:rsid w:val="00401344"/>
    <w:rsid w:val="00401809"/>
    <w:rsid w:val="00403DF6"/>
    <w:rsid w:val="00404855"/>
    <w:rsid w:val="00404B7C"/>
    <w:rsid w:val="00404C2A"/>
    <w:rsid w:val="00405CD3"/>
    <w:rsid w:val="00410D5C"/>
    <w:rsid w:val="00411370"/>
    <w:rsid w:val="0041409A"/>
    <w:rsid w:val="004158FB"/>
    <w:rsid w:val="004160BF"/>
    <w:rsid w:val="00417CF8"/>
    <w:rsid w:val="00420D29"/>
    <w:rsid w:val="004231B1"/>
    <w:rsid w:val="0042337E"/>
    <w:rsid w:val="0042694A"/>
    <w:rsid w:val="00426B86"/>
    <w:rsid w:val="00427405"/>
    <w:rsid w:val="00434B00"/>
    <w:rsid w:val="004359A5"/>
    <w:rsid w:val="004405B8"/>
    <w:rsid w:val="00443769"/>
    <w:rsid w:val="00445548"/>
    <w:rsid w:val="0044554E"/>
    <w:rsid w:val="004455EE"/>
    <w:rsid w:val="0045063A"/>
    <w:rsid w:val="00450841"/>
    <w:rsid w:val="0045279D"/>
    <w:rsid w:val="0045567E"/>
    <w:rsid w:val="00460D21"/>
    <w:rsid w:val="004616F6"/>
    <w:rsid w:val="0046240F"/>
    <w:rsid w:val="004627C8"/>
    <w:rsid w:val="00464222"/>
    <w:rsid w:val="0046588C"/>
    <w:rsid w:val="00466EA6"/>
    <w:rsid w:val="0047170D"/>
    <w:rsid w:val="00471D0A"/>
    <w:rsid w:val="00473C96"/>
    <w:rsid w:val="00473D4C"/>
    <w:rsid w:val="004766D5"/>
    <w:rsid w:val="00476B19"/>
    <w:rsid w:val="0047700D"/>
    <w:rsid w:val="00481C7C"/>
    <w:rsid w:val="00482D59"/>
    <w:rsid w:val="00482D92"/>
    <w:rsid w:val="00484735"/>
    <w:rsid w:val="0048670B"/>
    <w:rsid w:val="0048788F"/>
    <w:rsid w:val="0049098B"/>
    <w:rsid w:val="00491B85"/>
    <w:rsid w:val="00492440"/>
    <w:rsid w:val="00492DAE"/>
    <w:rsid w:val="00495DB1"/>
    <w:rsid w:val="00495FCA"/>
    <w:rsid w:val="00497715"/>
    <w:rsid w:val="004A018E"/>
    <w:rsid w:val="004A15E9"/>
    <w:rsid w:val="004A299C"/>
    <w:rsid w:val="004A6B22"/>
    <w:rsid w:val="004B0330"/>
    <w:rsid w:val="004B1DB5"/>
    <w:rsid w:val="004B255A"/>
    <w:rsid w:val="004B5FB0"/>
    <w:rsid w:val="004C03C6"/>
    <w:rsid w:val="004C04CB"/>
    <w:rsid w:val="004C0AF0"/>
    <w:rsid w:val="004C1573"/>
    <w:rsid w:val="004C1A04"/>
    <w:rsid w:val="004C226D"/>
    <w:rsid w:val="004C2E2E"/>
    <w:rsid w:val="004C49A8"/>
    <w:rsid w:val="004C5261"/>
    <w:rsid w:val="004C6802"/>
    <w:rsid w:val="004D031C"/>
    <w:rsid w:val="004D0A46"/>
    <w:rsid w:val="004D13D2"/>
    <w:rsid w:val="004D2644"/>
    <w:rsid w:val="004D2AF8"/>
    <w:rsid w:val="004D37AC"/>
    <w:rsid w:val="004D59B0"/>
    <w:rsid w:val="004D6F6C"/>
    <w:rsid w:val="004E0344"/>
    <w:rsid w:val="004E03A7"/>
    <w:rsid w:val="004E6410"/>
    <w:rsid w:val="004E7816"/>
    <w:rsid w:val="004F086E"/>
    <w:rsid w:val="004F4642"/>
    <w:rsid w:val="004F4764"/>
    <w:rsid w:val="004F59F5"/>
    <w:rsid w:val="004F63B8"/>
    <w:rsid w:val="0050061B"/>
    <w:rsid w:val="005008A3"/>
    <w:rsid w:val="00504AC9"/>
    <w:rsid w:val="0050564F"/>
    <w:rsid w:val="00507C2D"/>
    <w:rsid w:val="00510D4C"/>
    <w:rsid w:val="005120A6"/>
    <w:rsid w:val="00520AE0"/>
    <w:rsid w:val="00520E23"/>
    <w:rsid w:val="005220D1"/>
    <w:rsid w:val="00523DEF"/>
    <w:rsid w:val="0053050D"/>
    <w:rsid w:val="0053136A"/>
    <w:rsid w:val="00532B33"/>
    <w:rsid w:val="00533285"/>
    <w:rsid w:val="00533B94"/>
    <w:rsid w:val="00534C78"/>
    <w:rsid w:val="00536F06"/>
    <w:rsid w:val="005378BD"/>
    <w:rsid w:val="00541F14"/>
    <w:rsid w:val="00542A1F"/>
    <w:rsid w:val="00545D90"/>
    <w:rsid w:val="005506AA"/>
    <w:rsid w:val="00550AB3"/>
    <w:rsid w:val="00551BBB"/>
    <w:rsid w:val="0055335C"/>
    <w:rsid w:val="00554470"/>
    <w:rsid w:val="00556262"/>
    <w:rsid w:val="005568CE"/>
    <w:rsid w:val="00556F29"/>
    <w:rsid w:val="00557F99"/>
    <w:rsid w:val="00560525"/>
    <w:rsid w:val="005636C7"/>
    <w:rsid w:val="00563C10"/>
    <w:rsid w:val="00563CEE"/>
    <w:rsid w:val="005653F1"/>
    <w:rsid w:val="00565772"/>
    <w:rsid w:val="00565E3E"/>
    <w:rsid w:val="005663FE"/>
    <w:rsid w:val="0057254F"/>
    <w:rsid w:val="005773D0"/>
    <w:rsid w:val="00577CCD"/>
    <w:rsid w:val="005811FC"/>
    <w:rsid w:val="00581277"/>
    <w:rsid w:val="00584004"/>
    <w:rsid w:val="005856AD"/>
    <w:rsid w:val="00587BFF"/>
    <w:rsid w:val="00591491"/>
    <w:rsid w:val="00594C83"/>
    <w:rsid w:val="00594FBE"/>
    <w:rsid w:val="005950C0"/>
    <w:rsid w:val="005A14DD"/>
    <w:rsid w:val="005A22AC"/>
    <w:rsid w:val="005A4671"/>
    <w:rsid w:val="005A4F6A"/>
    <w:rsid w:val="005A4FE6"/>
    <w:rsid w:val="005A574E"/>
    <w:rsid w:val="005B0BC4"/>
    <w:rsid w:val="005B36EC"/>
    <w:rsid w:val="005B47C8"/>
    <w:rsid w:val="005B68D4"/>
    <w:rsid w:val="005B7B7C"/>
    <w:rsid w:val="005C1924"/>
    <w:rsid w:val="005C32B3"/>
    <w:rsid w:val="005C3E1E"/>
    <w:rsid w:val="005C6786"/>
    <w:rsid w:val="005D19D5"/>
    <w:rsid w:val="005D1E5C"/>
    <w:rsid w:val="005D2F65"/>
    <w:rsid w:val="005D374C"/>
    <w:rsid w:val="005D3D4D"/>
    <w:rsid w:val="005D54AC"/>
    <w:rsid w:val="005D61B4"/>
    <w:rsid w:val="005E2E9B"/>
    <w:rsid w:val="005E7420"/>
    <w:rsid w:val="005E762B"/>
    <w:rsid w:val="005E7F34"/>
    <w:rsid w:val="005F1B49"/>
    <w:rsid w:val="005F2765"/>
    <w:rsid w:val="005F2F91"/>
    <w:rsid w:val="005F606C"/>
    <w:rsid w:val="005F6832"/>
    <w:rsid w:val="005F7B63"/>
    <w:rsid w:val="006027BE"/>
    <w:rsid w:val="0060319C"/>
    <w:rsid w:val="006034FB"/>
    <w:rsid w:val="00604E7C"/>
    <w:rsid w:val="006055DA"/>
    <w:rsid w:val="00605CFB"/>
    <w:rsid w:val="00605FC9"/>
    <w:rsid w:val="0060630B"/>
    <w:rsid w:val="0060676B"/>
    <w:rsid w:val="0060769B"/>
    <w:rsid w:val="00607EA6"/>
    <w:rsid w:val="0061028F"/>
    <w:rsid w:val="00612077"/>
    <w:rsid w:val="0061435B"/>
    <w:rsid w:val="006153FA"/>
    <w:rsid w:val="00615791"/>
    <w:rsid w:val="0061728E"/>
    <w:rsid w:val="006207CF"/>
    <w:rsid w:val="00621201"/>
    <w:rsid w:val="00621B20"/>
    <w:rsid w:val="0062260B"/>
    <w:rsid w:val="00622FEF"/>
    <w:rsid w:val="006231D9"/>
    <w:rsid w:val="006303CB"/>
    <w:rsid w:val="0063375A"/>
    <w:rsid w:val="00634B8F"/>
    <w:rsid w:val="00634CCE"/>
    <w:rsid w:val="00642FAC"/>
    <w:rsid w:val="00643759"/>
    <w:rsid w:val="006438C9"/>
    <w:rsid w:val="00643AFC"/>
    <w:rsid w:val="00643F2D"/>
    <w:rsid w:val="006450A4"/>
    <w:rsid w:val="00645760"/>
    <w:rsid w:val="00646F45"/>
    <w:rsid w:val="00651658"/>
    <w:rsid w:val="00652877"/>
    <w:rsid w:val="0065328E"/>
    <w:rsid w:val="006535E9"/>
    <w:rsid w:val="00653CE0"/>
    <w:rsid w:val="00653FF6"/>
    <w:rsid w:val="00654F41"/>
    <w:rsid w:val="006564AC"/>
    <w:rsid w:val="006600FF"/>
    <w:rsid w:val="0067104B"/>
    <w:rsid w:val="00671CA4"/>
    <w:rsid w:val="00671EF1"/>
    <w:rsid w:val="0067255F"/>
    <w:rsid w:val="00672C80"/>
    <w:rsid w:val="0067438D"/>
    <w:rsid w:val="00676E67"/>
    <w:rsid w:val="006802B9"/>
    <w:rsid w:val="00682298"/>
    <w:rsid w:val="00682C25"/>
    <w:rsid w:val="0068405A"/>
    <w:rsid w:val="006847A8"/>
    <w:rsid w:val="00685FDF"/>
    <w:rsid w:val="006870F8"/>
    <w:rsid w:val="00687800"/>
    <w:rsid w:val="006919DF"/>
    <w:rsid w:val="00695F60"/>
    <w:rsid w:val="0069608F"/>
    <w:rsid w:val="00696978"/>
    <w:rsid w:val="00697523"/>
    <w:rsid w:val="006A1D13"/>
    <w:rsid w:val="006A1DFF"/>
    <w:rsid w:val="006A7799"/>
    <w:rsid w:val="006B0AA8"/>
    <w:rsid w:val="006B100A"/>
    <w:rsid w:val="006B1CF8"/>
    <w:rsid w:val="006B390C"/>
    <w:rsid w:val="006B4228"/>
    <w:rsid w:val="006B4323"/>
    <w:rsid w:val="006B4C6C"/>
    <w:rsid w:val="006B56E1"/>
    <w:rsid w:val="006B5F99"/>
    <w:rsid w:val="006B6777"/>
    <w:rsid w:val="006B6B7F"/>
    <w:rsid w:val="006B70D2"/>
    <w:rsid w:val="006C140D"/>
    <w:rsid w:val="006C1CD1"/>
    <w:rsid w:val="006C3030"/>
    <w:rsid w:val="006C39BB"/>
    <w:rsid w:val="006C3E5E"/>
    <w:rsid w:val="006C48D2"/>
    <w:rsid w:val="006C4AE3"/>
    <w:rsid w:val="006C51C3"/>
    <w:rsid w:val="006C731A"/>
    <w:rsid w:val="006D09A5"/>
    <w:rsid w:val="006D107E"/>
    <w:rsid w:val="006D24A8"/>
    <w:rsid w:val="006D2FA1"/>
    <w:rsid w:val="006D7963"/>
    <w:rsid w:val="006D7B9C"/>
    <w:rsid w:val="006E5F65"/>
    <w:rsid w:val="006E6AE6"/>
    <w:rsid w:val="006E7B6C"/>
    <w:rsid w:val="006F0789"/>
    <w:rsid w:val="006F107D"/>
    <w:rsid w:val="006F26CA"/>
    <w:rsid w:val="006F27B3"/>
    <w:rsid w:val="006F297F"/>
    <w:rsid w:val="006F2E44"/>
    <w:rsid w:val="006F3D9E"/>
    <w:rsid w:val="006F3FF5"/>
    <w:rsid w:val="006F46A4"/>
    <w:rsid w:val="006F4C22"/>
    <w:rsid w:val="006F66D9"/>
    <w:rsid w:val="006F68C7"/>
    <w:rsid w:val="006F76C6"/>
    <w:rsid w:val="006F7EFB"/>
    <w:rsid w:val="00700E9D"/>
    <w:rsid w:val="00701E7B"/>
    <w:rsid w:val="007021D9"/>
    <w:rsid w:val="00703946"/>
    <w:rsid w:val="007040A9"/>
    <w:rsid w:val="00704317"/>
    <w:rsid w:val="00705C56"/>
    <w:rsid w:val="0071172E"/>
    <w:rsid w:val="00712152"/>
    <w:rsid w:val="00712B09"/>
    <w:rsid w:val="00712E78"/>
    <w:rsid w:val="007134D1"/>
    <w:rsid w:val="00713E79"/>
    <w:rsid w:val="00715681"/>
    <w:rsid w:val="0071676F"/>
    <w:rsid w:val="00717370"/>
    <w:rsid w:val="007212F1"/>
    <w:rsid w:val="00723974"/>
    <w:rsid w:val="00724D16"/>
    <w:rsid w:val="00725D8C"/>
    <w:rsid w:val="007307F5"/>
    <w:rsid w:val="00730EB5"/>
    <w:rsid w:val="007315F0"/>
    <w:rsid w:val="007322AE"/>
    <w:rsid w:val="0073405E"/>
    <w:rsid w:val="0073511C"/>
    <w:rsid w:val="007363D0"/>
    <w:rsid w:val="0073664B"/>
    <w:rsid w:val="00741420"/>
    <w:rsid w:val="00741B2E"/>
    <w:rsid w:val="00743F51"/>
    <w:rsid w:val="007440E6"/>
    <w:rsid w:val="007441D6"/>
    <w:rsid w:val="007442FB"/>
    <w:rsid w:val="00744375"/>
    <w:rsid w:val="007459DD"/>
    <w:rsid w:val="00747DE2"/>
    <w:rsid w:val="00747F3B"/>
    <w:rsid w:val="00751AAE"/>
    <w:rsid w:val="00752538"/>
    <w:rsid w:val="00753AAC"/>
    <w:rsid w:val="00754D8E"/>
    <w:rsid w:val="0075510A"/>
    <w:rsid w:val="00755308"/>
    <w:rsid w:val="007555CE"/>
    <w:rsid w:val="00756BA6"/>
    <w:rsid w:val="00762A22"/>
    <w:rsid w:val="007634A7"/>
    <w:rsid w:val="0076395C"/>
    <w:rsid w:val="0076399D"/>
    <w:rsid w:val="0076443F"/>
    <w:rsid w:val="00765918"/>
    <w:rsid w:val="007662DF"/>
    <w:rsid w:val="007663E5"/>
    <w:rsid w:val="00767903"/>
    <w:rsid w:val="00767B6D"/>
    <w:rsid w:val="00772230"/>
    <w:rsid w:val="00773324"/>
    <w:rsid w:val="007748AE"/>
    <w:rsid w:val="00774C34"/>
    <w:rsid w:val="00777218"/>
    <w:rsid w:val="00777328"/>
    <w:rsid w:val="00780FE2"/>
    <w:rsid w:val="007819AE"/>
    <w:rsid w:val="00782188"/>
    <w:rsid w:val="00785083"/>
    <w:rsid w:val="007900C8"/>
    <w:rsid w:val="00790DA1"/>
    <w:rsid w:val="007923DC"/>
    <w:rsid w:val="00792DDE"/>
    <w:rsid w:val="0079372A"/>
    <w:rsid w:val="00795BEB"/>
    <w:rsid w:val="007A0405"/>
    <w:rsid w:val="007A10E9"/>
    <w:rsid w:val="007A30DA"/>
    <w:rsid w:val="007A4999"/>
    <w:rsid w:val="007A614C"/>
    <w:rsid w:val="007B18FA"/>
    <w:rsid w:val="007B241C"/>
    <w:rsid w:val="007B3144"/>
    <w:rsid w:val="007B3598"/>
    <w:rsid w:val="007B514F"/>
    <w:rsid w:val="007B5B03"/>
    <w:rsid w:val="007D0741"/>
    <w:rsid w:val="007D212D"/>
    <w:rsid w:val="007D2218"/>
    <w:rsid w:val="007D2231"/>
    <w:rsid w:val="007D3085"/>
    <w:rsid w:val="007D32A4"/>
    <w:rsid w:val="007D46DD"/>
    <w:rsid w:val="007D4B64"/>
    <w:rsid w:val="007D4F45"/>
    <w:rsid w:val="007D5AF8"/>
    <w:rsid w:val="007D673C"/>
    <w:rsid w:val="007E1876"/>
    <w:rsid w:val="007E2B8A"/>
    <w:rsid w:val="007E40A1"/>
    <w:rsid w:val="007E523E"/>
    <w:rsid w:val="007E5648"/>
    <w:rsid w:val="007E56CF"/>
    <w:rsid w:val="007E749C"/>
    <w:rsid w:val="007F1C40"/>
    <w:rsid w:val="007F1D0E"/>
    <w:rsid w:val="007F2C6F"/>
    <w:rsid w:val="007F2EC2"/>
    <w:rsid w:val="00800074"/>
    <w:rsid w:val="008024AE"/>
    <w:rsid w:val="00802CD9"/>
    <w:rsid w:val="00803EF6"/>
    <w:rsid w:val="00804D88"/>
    <w:rsid w:val="008059FB"/>
    <w:rsid w:val="00811276"/>
    <w:rsid w:val="0081546F"/>
    <w:rsid w:val="008156F2"/>
    <w:rsid w:val="0081632B"/>
    <w:rsid w:val="00816B90"/>
    <w:rsid w:val="00817093"/>
    <w:rsid w:val="00817B1D"/>
    <w:rsid w:val="0082281C"/>
    <w:rsid w:val="00824CC2"/>
    <w:rsid w:val="0082548F"/>
    <w:rsid w:val="00826F6A"/>
    <w:rsid w:val="00827B97"/>
    <w:rsid w:val="008324B6"/>
    <w:rsid w:val="0083301D"/>
    <w:rsid w:val="00834170"/>
    <w:rsid w:val="00842389"/>
    <w:rsid w:val="0084310B"/>
    <w:rsid w:val="00845C23"/>
    <w:rsid w:val="008466CA"/>
    <w:rsid w:val="00847E33"/>
    <w:rsid w:val="00851354"/>
    <w:rsid w:val="008517F7"/>
    <w:rsid w:val="008521BF"/>
    <w:rsid w:val="0085260E"/>
    <w:rsid w:val="00852670"/>
    <w:rsid w:val="008544FB"/>
    <w:rsid w:val="00856A16"/>
    <w:rsid w:val="00857AA3"/>
    <w:rsid w:val="00857FB7"/>
    <w:rsid w:val="0086055F"/>
    <w:rsid w:val="00860A44"/>
    <w:rsid w:val="0086269B"/>
    <w:rsid w:val="0086289E"/>
    <w:rsid w:val="00863A5F"/>
    <w:rsid w:val="008647A5"/>
    <w:rsid w:val="0086566A"/>
    <w:rsid w:val="008656D2"/>
    <w:rsid w:val="008679CB"/>
    <w:rsid w:val="008705F3"/>
    <w:rsid w:val="008709A1"/>
    <w:rsid w:val="00870F3A"/>
    <w:rsid w:val="00871768"/>
    <w:rsid w:val="008723C2"/>
    <w:rsid w:val="0087308E"/>
    <w:rsid w:val="00874103"/>
    <w:rsid w:val="008743EC"/>
    <w:rsid w:val="00875EC9"/>
    <w:rsid w:val="008760F8"/>
    <w:rsid w:val="00880C1B"/>
    <w:rsid w:val="0088203C"/>
    <w:rsid w:val="00882F5A"/>
    <w:rsid w:val="00882F61"/>
    <w:rsid w:val="008831AF"/>
    <w:rsid w:val="008877AE"/>
    <w:rsid w:val="00887908"/>
    <w:rsid w:val="00887B86"/>
    <w:rsid w:val="008916AC"/>
    <w:rsid w:val="00892632"/>
    <w:rsid w:val="008947B0"/>
    <w:rsid w:val="00894836"/>
    <w:rsid w:val="00895C91"/>
    <w:rsid w:val="008A0E19"/>
    <w:rsid w:val="008A4FA4"/>
    <w:rsid w:val="008A57B1"/>
    <w:rsid w:val="008A7288"/>
    <w:rsid w:val="008B03C6"/>
    <w:rsid w:val="008B134A"/>
    <w:rsid w:val="008B3657"/>
    <w:rsid w:val="008B68D0"/>
    <w:rsid w:val="008C0FD1"/>
    <w:rsid w:val="008C13E9"/>
    <w:rsid w:val="008C194B"/>
    <w:rsid w:val="008C2775"/>
    <w:rsid w:val="008C2A72"/>
    <w:rsid w:val="008C2FF4"/>
    <w:rsid w:val="008C3D5D"/>
    <w:rsid w:val="008C419B"/>
    <w:rsid w:val="008C4C57"/>
    <w:rsid w:val="008C66F5"/>
    <w:rsid w:val="008C77B0"/>
    <w:rsid w:val="008D0319"/>
    <w:rsid w:val="008D31F3"/>
    <w:rsid w:val="008D5EBB"/>
    <w:rsid w:val="008D6041"/>
    <w:rsid w:val="008D7938"/>
    <w:rsid w:val="008D7B22"/>
    <w:rsid w:val="008E2999"/>
    <w:rsid w:val="008E2C1B"/>
    <w:rsid w:val="008E31B6"/>
    <w:rsid w:val="008E6097"/>
    <w:rsid w:val="008F099F"/>
    <w:rsid w:val="008F1734"/>
    <w:rsid w:val="008F53BF"/>
    <w:rsid w:val="008F6511"/>
    <w:rsid w:val="008F72D3"/>
    <w:rsid w:val="008F7631"/>
    <w:rsid w:val="00900A3D"/>
    <w:rsid w:val="00901E10"/>
    <w:rsid w:val="00902D6C"/>
    <w:rsid w:val="00903D53"/>
    <w:rsid w:val="009045D2"/>
    <w:rsid w:val="0090640B"/>
    <w:rsid w:val="00906434"/>
    <w:rsid w:val="00906F36"/>
    <w:rsid w:val="00910A9C"/>
    <w:rsid w:val="00911501"/>
    <w:rsid w:val="009136B7"/>
    <w:rsid w:val="009139D3"/>
    <w:rsid w:val="009153EC"/>
    <w:rsid w:val="009159E2"/>
    <w:rsid w:val="009167D6"/>
    <w:rsid w:val="009204CF"/>
    <w:rsid w:val="00920F10"/>
    <w:rsid w:val="00925E42"/>
    <w:rsid w:val="00931A44"/>
    <w:rsid w:val="009332E9"/>
    <w:rsid w:val="00933FB4"/>
    <w:rsid w:val="00935D58"/>
    <w:rsid w:val="00937D03"/>
    <w:rsid w:val="009418A5"/>
    <w:rsid w:val="00944048"/>
    <w:rsid w:val="0094413B"/>
    <w:rsid w:val="0094482C"/>
    <w:rsid w:val="009478AA"/>
    <w:rsid w:val="009516DE"/>
    <w:rsid w:val="0095221C"/>
    <w:rsid w:val="00955ABB"/>
    <w:rsid w:val="00962F8B"/>
    <w:rsid w:val="00963D5F"/>
    <w:rsid w:val="00964DE8"/>
    <w:rsid w:val="00964F60"/>
    <w:rsid w:val="009668E2"/>
    <w:rsid w:val="00967F40"/>
    <w:rsid w:val="0097096E"/>
    <w:rsid w:val="0097125F"/>
    <w:rsid w:val="0097276F"/>
    <w:rsid w:val="00972A04"/>
    <w:rsid w:val="00973A2E"/>
    <w:rsid w:val="00973F3F"/>
    <w:rsid w:val="00975B32"/>
    <w:rsid w:val="0097668F"/>
    <w:rsid w:val="0098035A"/>
    <w:rsid w:val="00981B89"/>
    <w:rsid w:val="009833BA"/>
    <w:rsid w:val="00990F96"/>
    <w:rsid w:val="00990FAE"/>
    <w:rsid w:val="009910DC"/>
    <w:rsid w:val="00991EE3"/>
    <w:rsid w:val="00993EEF"/>
    <w:rsid w:val="00996A69"/>
    <w:rsid w:val="009A4650"/>
    <w:rsid w:val="009A5BAF"/>
    <w:rsid w:val="009A772C"/>
    <w:rsid w:val="009B1E51"/>
    <w:rsid w:val="009B4963"/>
    <w:rsid w:val="009B7137"/>
    <w:rsid w:val="009C2B6A"/>
    <w:rsid w:val="009C2F84"/>
    <w:rsid w:val="009C50C4"/>
    <w:rsid w:val="009C5530"/>
    <w:rsid w:val="009C601E"/>
    <w:rsid w:val="009C6C12"/>
    <w:rsid w:val="009C723C"/>
    <w:rsid w:val="009C7C63"/>
    <w:rsid w:val="009D0C36"/>
    <w:rsid w:val="009D2BA5"/>
    <w:rsid w:val="009D4B6D"/>
    <w:rsid w:val="009D4DAA"/>
    <w:rsid w:val="009D619F"/>
    <w:rsid w:val="009D74B5"/>
    <w:rsid w:val="009E2AD2"/>
    <w:rsid w:val="009E4BCA"/>
    <w:rsid w:val="009E4DD4"/>
    <w:rsid w:val="009E501D"/>
    <w:rsid w:val="009E535F"/>
    <w:rsid w:val="009E5EAB"/>
    <w:rsid w:val="009F05DD"/>
    <w:rsid w:val="009F2DB4"/>
    <w:rsid w:val="009F36BF"/>
    <w:rsid w:val="009F4109"/>
    <w:rsid w:val="009F45E0"/>
    <w:rsid w:val="009F5484"/>
    <w:rsid w:val="009F5937"/>
    <w:rsid w:val="00A02B18"/>
    <w:rsid w:val="00A04D25"/>
    <w:rsid w:val="00A04E8E"/>
    <w:rsid w:val="00A07873"/>
    <w:rsid w:val="00A11B5F"/>
    <w:rsid w:val="00A11C61"/>
    <w:rsid w:val="00A1327F"/>
    <w:rsid w:val="00A13DBB"/>
    <w:rsid w:val="00A14DBC"/>
    <w:rsid w:val="00A15500"/>
    <w:rsid w:val="00A1558A"/>
    <w:rsid w:val="00A16A3E"/>
    <w:rsid w:val="00A2009B"/>
    <w:rsid w:val="00A21627"/>
    <w:rsid w:val="00A218C1"/>
    <w:rsid w:val="00A24533"/>
    <w:rsid w:val="00A24769"/>
    <w:rsid w:val="00A2485E"/>
    <w:rsid w:val="00A26EA5"/>
    <w:rsid w:val="00A31E97"/>
    <w:rsid w:val="00A40F73"/>
    <w:rsid w:val="00A446CC"/>
    <w:rsid w:val="00A44CF9"/>
    <w:rsid w:val="00A515B1"/>
    <w:rsid w:val="00A523E8"/>
    <w:rsid w:val="00A52D6D"/>
    <w:rsid w:val="00A5339C"/>
    <w:rsid w:val="00A534E6"/>
    <w:rsid w:val="00A53DBE"/>
    <w:rsid w:val="00A54589"/>
    <w:rsid w:val="00A54D25"/>
    <w:rsid w:val="00A556B8"/>
    <w:rsid w:val="00A66C8D"/>
    <w:rsid w:val="00A66E3A"/>
    <w:rsid w:val="00A677EA"/>
    <w:rsid w:val="00A705BC"/>
    <w:rsid w:val="00A8189A"/>
    <w:rsid w:val="00A85DD0"/>
    <w:rsid w:val="00A8632B"/>
    <w:rsid w:val="00A8797D"/>
    <w:rsid w:val="00A919CF"/>
    <w:rsid w:val="00A92053"/>
    <w:rsid w:val="00A9258C"/>
    <w:rsid w:val="00A93C64"/>
    <w:rsid w:val="00A94048"/>
    <w:rsid w:val="00A944D1"/>
    <w:rsid w:val="00A952EC"/>
    <w:rsid w:val="00A95FA2"/>
    <w:rsid w:val="00AA08D9"/>
    <w:rsid w:val="00AA1561"/>
    <w:rsid w:val="00AA50EB"/>
    <w:rsid w:val="00AB2FDC"/>
    <w:rsid w:val="00AB42F3"/>
    <w:rsid w:val="00AB5A76"/>
    <w:rsid w:val="00AB5DE6"/>
    <w:rsid w:val="00AB6398"/>
    <w:rsid w:val="00AB6A46"/>
    <w:rsid w:val="00AB6E57"/>
    <w:rsid w:val="00AB7AAB"/>
    <w:rsid w:val="00AB7E69"/>
    <w:rsid w:val="00AC091D"/>
    <w:rsid w:val="00AC304E"/>
    <w:rsid w:val="00AD0CCD"/>
    <w:rsid w:val="00AD225D"/>
    <w:rsid w:val="00AD4802"/>
    <w:rsid w:val="00AD53BA"/>
    <w:rsid w:val="00AD74D4"/>
    <w:rsid w:val="00AD7FF2"/>
    <w:rsid w:val="00AE6B14"/>
    <w:rsid w:val="00AE7196"/>
    <w:rsid w:val="00AF02B2"/>
    <w:rsid w:val="00AF02BA"/>
    <w:rsid w:val="00AF0CEB"/>
    <w:rsid w:val="00AF1BB1"/>
    <w:rsid w:val="00AF205F"/>
    <w:rsid w:val="00AF2A83"/>
    <w:rsid w:val="00AF6DD4"/>
    <w:rsid w:val="00AF790B"/>
    <w:rsid w:val="00B0223A"/>
    <w:rsid w:val="00B02E7F"/>
    <w:rsid w:val="00B031A9"/>
    <w:rsid w:val="00B041DF"/>
    <w:rsid w:val="00B04237"/>
    <w:rsid w:val="00B04A3C"/>
    <w:rsid w:val="00B06303"/>
    <w:rsid w:val="00B101B5"/>
    <w:rsid w:val="00B10FA9"/>
    <w:rsid w:val="00B113C4"/>
    <w:rsid w:val="00B14B86"/>
    <w:rsid w:val="00B1568E"/>
    <w:rsid w:val="00B15C17"/>
    <w:rsid w:val="00B15F88"/>
    <w:rsid w:val="00B20EB3"/>
    <w:rsid w:val="00B21B87"/>
    <w:rsid w:val="00B2352A"/>
    <w:rsid w:val="00B244E8"/>
    <w:rsid w:val="00B254A0"/>
    <w:rsid w:val="00B26999"/>
    <w:rsid w:val="00B27877"/>
    <w:rsid w:val="00B302E0"/>
    <w:rsid w:val="00B316C2"/>
    <w:rsid w:val="00B317D1"/>
    <w:rsid w:val="00B318B1"/>
    <w:rsid w:val="00B32618"/>
    <w:rsid w:val="00B32CA3"/>
    <w:rsid w:val="00B32D3E"/>
    <w:rsid w:val="00B32FC9"/>
    <w:rsid w:val="00B339A7"/>
    <w:rsid w:val="00B33FD8"/>
    <w:rsid w:val="00B34A3E"/>
    <w:rsid w:val="00B35385"/>
    <w:rsid w:val="00B401E1"/>
    <w:rsid w:val="00B403D4"/>
    <w:rsid w:val="00B4040B"/>
    <w:rsid w:val="00B411EA"/>
    <w:rsid w:val="00B41424"/>
    <w:rsid w:val="00B436C3"/>
    <w:rsid w:val="00B43A1F"/>
    <w:rsid w:val="00B43C1E"/>
    <w:rsid w:val="00B44C04"/>
    <w:rsid w:val="00B458CB"/>
    <w:rsid w:val="00B46096"/>
    <w:rsid w:val="00B461E3"/>
    <w:rsid w:val="00B46CC2"/>
    <w:rsid w:val="00B47D36"/>
    <w:rsid w:val="00B5085B"/>
    <w:rsid w:val="00B51BCF"/>
    <w:rsid w:val="00B51D2E"/>
    <w:rsid w:val="00B53654"/>
    <w:rsid w:val="00B53708"/>
    <w:rsid w:val="00B53A76"/>
    <w:rsid w:val="00B555AD"/>
    <w:rsid w:val="00B60E2F"/>
    <w:rsid w:val="00B73724"/>
    <w:rsid w:val="00B739B4"/>
    <w:rsid w:val="00B749B1"/>
    <w:rsid w:val="00B76FC4"/>
    <w:rsid w:val="00B777EF"/>
    <w:rsid w:val="00B82A81"/>
    <w:rsid w:val="00B832B4"/>
    <w:rsid w:val="00B84863"/>
    <w:rsid w:val="00B849D5"/>
    <w:rsid w:val="00B852D4"/>
    <w:rsid w:val="00B85A5D"/>
    <w:rsid w:val="00B86564"/>
    <w:rsid w:val="00B86C9E"/>
    <w:rsid w:val="00B91649"/>
    <w:rsid w:val="00B9238B"/>
    <w:rsid w:val="00B93ACD"/>
    <w:rsid w:val="00B94862"/>
    <w:rsid w:val="00B94D5B"/>
    <w:rsid w:val="00B94EDF"/>
    <w:rsid w:val="00B9602A"/>
    <w:rsid w:val="00B96B64"/>
    <w:rsid w:val="00BA025E"/>
    <w:rsid w:val="00BA0F79"/>
    <w:rsid w:val="00BA36CB"/>
    <w:rsid w:val="00BB169A"/>
    <w:rsid w:val="00BB2D60"/>
    <w:rsid w:val="00BB409A"/>
    <w:rsid w:val="00BB4D5E"/>
    <w:rsid w:val="00BB5261"/>
    <w:rsid w:val="00BB7D7F"/>
    <w:rsid w:val="00BC7152"/>
    <w:rsid w:val="00BC725F"/>
    <w:rsid w:val="00BD025C"/>
    <w:rsid w:val="00BD1DEB"/>
    <w:rsid w:val="00BD2B7D"/>
    <w:rsid w:val="00BD35E8"/>
    <w:rsid w:val="00BD3DF5"/>
    <w:rsid w:val="00BD55D6"/>
    <w:rsid w:val="00BD63C9"/>
    <w:rsid w:val="00BE1F59"/>
    <w:rsid w:val="00BE3C5D"/>
    <w:rsid w:val="00BE430D"/>
    <w:rsid w:val="00BF0578"/>
    <w:rsid w:val="00BF2737"/>
    <w:rsid w:val="00BF52E2"/>
    <w:rsid w:val="00C03A1D"/>
    <w:rsid w:val="00C04290"/>
    <w:rsid w:val="00C060AD"/>
    <w:rsid w:val="00C075FE"/>
    <w:rsid w:val="00C11177"/>
    <w:rsid w:val="00C12174"/>
    <w:rsid w:val="00C12891"/>
    <w:rsid w:val="00C12D1D"/>
    <w:rsid w:val="00C14AA8"/>
    <w:rsid w:val="00C15ECB"/>
    <w:rsid w:val="00C17ABA"/>
    <w:rsid w:val="00C17BA9"/>
    <w:rsid w:val="00C20676"/>
    <w:rsid w:val="00C206A0"/>
    <w:rsid w:val="00C209D5"/>
    <w:rsid w:val="00C21A7D"/>
    <w:rsid w:val="00C22EC6"/>
    <w:rsid w:val="00C23D99"/>
    <w:rsid w:val="00C246A1"/>
    <w:rsid w:val="00C25E78"/>
    <w:rsid w:val="00C25F33"/>
    <w:rsid w:val="00C2676F"/>
    <w:rsid w:val="00C27383"/>
    <w:rsid w:val="00C3025E"/>
    <w:rsid w:val="00C3383A"/>
    <w:rsid w:val="00C343C2"/>
    <w:rsid w:val="00C34893"/>
    <w:rsid w:val="00C35502"/>
    <w:rsid w:val="00C35C22"/>
    <w:rsid w:val="00C360C4"/>
    <w:rsid w:val="00C3618D"/>
    <w:rsid w:val="00C36DF5"/>
    <w:rsid w:val="00C37A27"/>
    <w:rsid w:val="00C4046C"/>
    <w:rsid w:val="00C42244"/>
    <w:rsid w:val="00C438F5"/>
    <w:rsid w:val="00C44EF8"/>
    <w:rsid w:val="00C458A7"/>
    <w:rsid w:val="00C50BF8"/>
    <w:rsid w:val="00C519C6"/>
    <w:rsid w:val="00C5215B"/>
    <w:rsid w:val="00C52401"/>
    <w:rsid w:val="00C54E34"/>
    <w:rsid w:val="00C55896"/>
    <w:rsid w:val="00C56102"/>
    <w:rsid w:val="00C5613A"/>
    <w:rsid w:val="00C56277"/>
    <w:rsid w:val="00C562AE"/>
    <w:rsid w:val="00C5641C"/>
    <w:rsid w:val="00C57B9E"/>
    <w:rsid w:val="00C57E40"/>
    <w:rsid w:val="00C60B51"/>
    <w:rsid w:val="00C62FC5"/>
    <w:rsid w:val="00C6339A"/>
    <w:rsid w:val="00C64600"/>
    <w:rsid w:val="00C64646"/>
    <w:rsid w:val="00C652C0"/>
    <w:rsid w:val="00C669A3"/>
    <w:rsid w:val="00C66C46"/>
    <w:rsid w:val="00C67C59"/>
    <w:rsid w:val="00C73B34"/>
    <w:rsid w:val="00C75419"/>
    <w:rsid w:val="00C76258"/>
    <w:rsid w:val="00C76750"/>
    <w:rsid w:val="00C76FA9"/>
    <w:rsid w:val="00C77CF7"/>
    <w:rsid w:val="00C803F3"/>
    <w:rsid w:val="00C8053F"/>
    <w:rsid w:val="00C83641"/>
    <w:rsid w:val="00C846F4"/>
    <w:rsid w:val="00C855E8"/>
    <w:rsid w:val="00C90761"/>
    <w:rsid w:val="00C9188F"/>
    <w:rsid w:val="00C919F4"/>
    <w:rsid w:val="00C91CD2"/>
    <w:rsid w:val="00C922E9"/>
    <w:rsid w:val="00C93BB4"/>
    <w:rsid w:val="00C95A8E"/>
    <w:rsid w:val="00C96248"/>
    <w:rsid w:val="00CA1BC9"/>
    <w:rsid w:val="00CA256C"/>
    <w:rsid w:val="00CA3DA8"/>
    <w:rsid w:val="00CA5F50"/>
    <w:rsid w:val="00CA66C8"/>
    <w:rsid w:val="00CA6B79"/>
    <w:rsid w:val="00CA7144"/>
    <w:rsid w:val="00CA744A"/>
    <w:rsid w:val="00CB034D"/>
    <w:rsid w:val="00CB2B9D"/>
    <w:rsid w:val="00CB4389"/>
    <w:rsid w:val="00CB6876"/>
    <w:rsid w:val="00CB709C"/>
    <w:rsid w:val="00CC1003"/>
    <w:rsid w:val="00CC139A"/>
    <w:rsid w:val="00CC2539"/>
    <w:rsid w:val="00CC70B7"/>
    <w:rsid w:val="00CD0B21"/>
    <w:rsid w:val="00CD42B6"/>
    <w:rsid w:val="00CD4729"/>
    <w:rsid w:val="00CD48F2"/>
    <w:rsid w:val="00CD4F2E"/>
    <w:rsid w:val="00CD5C44"/>
    <w:rsid w:val="00CD684B"/>
    <w:rsid w:val="00CD732A"/>
    <w:rsid w:val="00CD7750"/>
    <w:rsid w:val="00CD7EA5"/>
    <w:rsid w:val="00CE019F"/>
    <w:rsid w:val="00CE0BA3"/>
    <w:rsid w:val="00CE1D25"/>
    <w:rsid w:val="00CE2215"/>
    <w:rsid w:val="00CE25F8"/>
    <w:rsid w:val="00CE4558"/>
    <w:rsid w:val="00CE5C45"/>
    <w:rsid w:val="00CE6C45"/>
    <w:rsid w:val="00CF0F38"/>
    <w:rsid w:val="00CF4431"/>
    <w:rsid w:val="00D003EF"/>
    <w:rsid w:val="00D00B4E"/>
    <w:rsid w:val="00D02822"/>
    <w:rsid w:val="00D02F59"/>
    <w:rsid w:val="00D0526C"/>
    <w:rsid w:val="00D1130D"/>
    <w:rsid w:val="00D1355D"/>
    <w:rsid w:val="00D17E55"/>
    <w:rsid w:val="00D17FDF"/>
    <w:rsid w:val="00D2123E"/>
    <w:rsid w:val="00D21CA2"/>
    <w:rsid w:val="00D26903"/>
    <w:rsid w:val="00D27788"/>
    <w:rsid w:val="00D27BB2"/>
    <w:rsid w:val="00D311CA"/>
    <w:rsid w:val="00D32515"/>
    <w:rsid w:val="00D35FBF"/>
    <w:rsid w:val="00D37227"/>
    <w:rsid w:val="00D374AB"/>
    <w:rsid w:val="00D4190E"/>
    <w:rsid w:val="00D4207F"/>
    <w:rsid w:val="00D43A0A"/>
    <w:rsid w:val="00D45717"/>
    <w:rsid w:val="00D45B05"/>
    <w:rsid w:val="00D478C8"/>
    <w:rsid w:val="00D47DC1"/>
    <w:rsid w:val="00D505C4"/>
    <w:rsid w:val="00D51E4A"/>
    <w:rsid w:val="00D524E5"/>
    <w:rsid w:val="00D528D4"/>
    <w:rsid w:val="00D52AD6"/>
    <w:rsid w:val="00D52B09"/>
    <w:rsid w:val="00D53AD9"/>
    <w:rsid w:val="00D54C71"/>
    <w:rsid w:val="00D56035"/>
    <w:rsid w:val="00D578AB"/>
    <w:rsid w:val="00D61F27"/>
    <w:rsid w:val="00D624CF"/>
    <w:rsid w:val="00D62D4E"/>
    <w:rsid w:val="00D6374B"/>
    <w:rsid w:val="00D64E09"/>
    <w:rsid w:val="00D671CB"/>
    <w:rsid w:val="00D7110C"/>
    <w:rsid w:val="00D72599"/>
    <w:rsid w:val="00D73F78"/>
    <w:rsid w:val="00D7441C"/>
    <w:rsid w:val="00D7754A"/>
    <w:rsid w:val="00D80856"/>
    <w:rsid w:val="00D85E8E"/>
    <w:rsid w:val="00D86394"/>
    <w:rsid w:val="00D905B4"/>
    <w:rsid w:val="00D90CB9"/>
    <w:rsid w:val="00D90D16"/>
    <w:rsid w:val="00D9419A"/>
    <w:rsid w:val="00D94722"/>
    <w:rsid w:val="00D9544C"/>
    <w:rsid w:val="00D97E26"/>
    <w:rsid w:val="00DA144B"/>
    <w:rsid w:val="00DA1BC9"/>
    <w:rsid w:val="00DA2734"/>
    <w:rsid w:val="00DA57AA"/>
    <w:rsid w:val="00DA71C6"/>
    <w:rsid w:val="00DB002B"/>
    <w:rsid w:val="00DB09AD"/>
    <w:rsid w:val="00DB11C4"/>
    <w:rsid w:val="00DB1466"/>
    <w:rsid w:val="00DB3212"/>
    <w:rsid w:val="00DC0FE1"/>
    <w:rsid w:val="00DC21FE"/>
    <w:rsid w:val="00DC328A"/>
    <w:rsid w:val="00DC4ED8"/>
    <w:rsid w:val="00DC5C70"/>
    <w:rsid w:val="00DC691B"/>
    <w:rsid w:val="00DC7563"/>
    <w:rsid w:val="00DD08F9"/>
    <w:rsid w:val="00DD20E6"/>
    <w:rsid w:val="00DD379A"/>
    <w:rsid w:val="00DD710C"/>
    <w:rsid w:val="00DD76E1"/>
    <w:rsid w:val="00DE4EF0"/>
    <w:rsid w:val="00DE6F88"/>
    <w:rsid w:val="00DE76E5"/>
    <w:rsid w:val="00DF025A"/>
    <w:rsid w:val="00DF02EA"/>
    <w:rsid w:val="00DF3812"/>
    <w:rsid w:val="00DF4CD3"/>
    <w:rsid w:val="00DF671C"/>
    <w:rsid w:val="00E009DF"/>
    <w:rsid w:val="00E00CE1"/>
    <w:rsid w:val="00E00D43"/>
    <w:rsid w:val="00E00DF6"/>
    <w:rsid w:val="00E0232E"/>
    <w:rsid w:val="00E02755"/>
    <w:rsid w:val="00E045C1"/>
    <w:rsid w:val="00E04848"/>
    <w:rsid w:val="00E053FB"/>
    <w:rsid w:val="00E069EA"/>
    <w:rsid w:val="00E1034F"/>
    <w:rsid w:val="00E111CC"/>
    <w:rsid w:val="00E12D2B"/>
    <w:rsid w:val="00E16BB6"/>
    <w:rsid w:val="00E200E9"/>
    <w:rsid w:val="00E24446"/>
    <w:rsid w:val="00E3143A"/>
    <w:rsid w:val="00E31CAC"/>
    <w:rsid w:val="00E32239"/>
    <w:rsid w:val="00E32A49"/>
    <w:rsid w:val="00E3315C"/>
    <w:rsid w:val="00E35F73"/>
    <w:rsid w:val="00E36856"/>
    <w:rsid w:val="00E41FE5"/>
    <w:rsid w:val="00E42283"/>
    <w:rsid w:val="00E42F7E"/>
    <w:rsid w:val="00E44E96"/>
    <w:rsid w:val="00E45E68"/>
    <w:rsid w:val="00E46379"/>
    <w:rsid w:val="00E46B0D"/>
    <w:rsid w:val="00E5065D"/>
    <w:rsid w:val="00E5198E"/>
    <w:rsid w:val="00E5282B"/>
    <w:rsid w:val="00E5348A"/>
    <w:rsid w:val="00E65732"/>
    <w:rsid w:val="00E66A5F"/>
    <w:rsid w:val="00E71816"/>
    <w:rsid w:val="00E72937"/>
    <w:rsid w:val="00E739B3"/>
    <w:rsid w:val="00E73A1C"/>
    <w:rsid w:val="00E73D4E"/>
    <w:rsid w:val="00E74B59"/>
    <w:rsid w:val="00E75455"/>
    <w:rsid w:val="00E75498"/>
    <w:rsid w:val="00E76700"/>
    <w:rsid w:val="00E8196F"/>
    <w:rsid w:val="00E84675"/>
    <w:rsid w:val="00E85146"/>
    <w:rsid w:val="00E855B7"/>
    <w:rsid w:val="00E861EF"/>
    <w:rsid w:val="00E9132A"/>
    <w:rsid w:val="00E95D8C"/>
    <w:rsid w:val="00E96207"/>
    <w:rsid w:val="00E97F51"/>
    <w:rsid w:val="00EA311C"/>
    <w:rsid w:val="00EA31D7"/>
    <w:rsid w:val="00EA3843"/>
    <w:rsid w:val="00EA4302"/>
    <w:rsid w:val="00EA46DA"/>
    <w:rsid w:val="00EA4A1B"/>
    <w:rsid w:val="00EA5423"/>
    <w:rsid w:val="00EA60FB"/>
    <w:rsid w:val="00EB1F10"/>
    <w:rsid w:val="00EB23A9"/>
    <w:rsid w:val="00EB2570"/>
    <w:rsid w:val="00EB60DD"/>
    <w:rsid w:val="00EB7BDC"/>
    <w:rsid w:val="00EC04EA"/>
    <w:rsid w:val="00EC2022"/>
    <w:rsid w:val="00EC26DD"/>
    <w:rsid w:val="00EC5803"/>
    <w:rsid w:val="00EC5990"/>
    <w:rsid w:val="00EC614F"/>
    <w:rsid w:val="00EC6F9D"/>
    <w:rsid w:val="00EC77BD"/>
    <w:rsid w:val="00ED5809"/>
    <w:rsid w:val="00ED5AC2"/>
    <w:rsid w:val="00EE3D0A"/>
    <w:rsid w:val="00EE4547"/>
    <w:rsid w:val="00EE589F"/>
    <w:rsid w:val="00EE5967"/>
    <w:rsid w:val="00EE5FE1"/>
    <w:rsid w:val="00EE66C6"/>
    <w:rsid w:val="00EE751D"/>
    <w:rsid w:val="00EF05C6"/>
    <w:rsid w:val="00EF2C62"/>
    <w:rsid w:val="00EF4AD1"/>
    <w:rsid w:val="00EF5082"/>
    <w:rsid w:val="00EF5C9D"/>
    <w:rsid w:val="00EF6B06"/>
    <w:rsid w:val="00EF6B69"/>
    <w:rsid w:val="00EF70BA"/>
    <w:rsid w:val="00F00A46"/>
    <w:rsid w:val="00F02212"/>
    <w:rsid w:val="00F03175"/>
    <w:rsid w:val="00F04841"/>
    <w:rsid w:val="00F0517C"/>
    <w:rsid w:val="00F05625"/>
    <w:rsid w:val="00F05F79"/>
    <w:rsid w:val="00F06C95"/>
    <w:rsid w:val="00F1083D"/>
    <w:rsid w:val="00F14785"/>
    <w:rsid w:val="00F1499E"/>
    <w:rsid w:val="00F165DA"/>
    <w:rsid w:val="00F17222"/>
    <w:rsid w:val="00F209C0"/>
    <w:rsid w:val="00F2112E"/>
    <w:rsid w:val="00F22750"/>
    <w:rsid w:val="00F22FF8"/>
    <w:rsid w:val="00F23BF0"/>
    <w:rsid w:val="00F24B96"/>
    <w:rsid w:val="00F25906"/>
    <w:rsid w:val="00F27D52"/>
    <w:rsid w:val="00F27EA3"/>
    <w:rsid w:val="00F309F5"/>
    <w:rsid w:val="00F30C5D"/>
    <w:rsid w:val="00F32F5F"/>
    <w:rsid w:val="00F33B60"/>
    <w:rsid w:val="00F357AD"/>
    <w:rsid w:val="00F40EE7"/>
    <w:rsid w:val="00F411C7"/>
    <w:rsid w:val="00F41A71"/>
    <w:rsid w:val="00F437B4"/>
    <w:rsid w:val="00F472DB"/>
    <w:rsid w:val="00F47C24"/>
    <w:rsid w:val="00F54AFA"/>
    <w:rsid w:val="00F55CBB"/>
    <w:rsid w:val="00F568EC"/>
    <w:rsid w:val="00F56A03"/>
    <w:rsid w:val="00F571D6"/>
    <w:rsid w:val="00F6180F"/>
    <w:rsid w:val="00F62598"/>
    <w:rsid w:val="00F62E95"/>
    <w:rsid w:val="00F63EA9"/>
    <w:rsid w:val="00F64C72"/>
    <w:rsid w:val="00F65165"/>
    <w:rsid w:val="00F66144"/>
    <w:rsid w:val="00F66AAE"/>
    <w:rsid w:val="00F70837"/>
    <w:rsid w:val="00F71E4E"/>
    <w:rsid w:val="00F72A1E"/>
    <w:rsid w:val="00F72FE1"/>
    <w:rsid w:val="00F740F1"/>
    <w:rsid w:val="00F747F0"/>
    <w:rsid w:val="00F8079F"/>
    <w:rsid w:val="00F8155A"/>
    <w:rsid w:val="00F825EF"/>
    <w:rsid w:val="00F837D5"/>
    <w:rsid w:val="00F83C04"/>
    <w:rsid w:val="00F83FA1"/>
    <w:rsid w:val="00F9288A"/>
    <w:rsid w:val="00F93016"/>
    <w:rsid w:val="00F93768"/>
    <w:rsid w:val="00F93799"/>
    <w:rsid w:val="00F960B3"/>
    <w:rsid w:val="00F966BB"/>
    <w:rsid w:val="00F96828"/>
    <w:rsid w:val="00F97437"/>
    <w:rsid w:val="00FA38BF"/>
    <w:rsid w:val="00FA63DE"/>
    <w:rsid w:val="00FA6782"/>
    <w:rsid w:val="00FA6E1D"/>
    <w:rsid w:val="00FA6F75"/>
    <w:rsid w:val="00FB24AD"/>
    <w:rsid w:val="00FB2996"/>
    <w:rsid w:val="00FB5CAC"/>
    <w:rsid w:val="00FB674D"/>
    <w:rsid w:val="00FB7DE9"/>
    <w:rsid w:val="00FC103A"/>
    <w:rsid w:val="00FC4793"/>
    <w:rsid w:val="00FC4796"/>
    <w:rsid w:val="00FC5DDF"/>
    <w:rsid w:val="00FC672B"/>
    <w:rsid w:val="00FC6840"/>
    <w:rsid w:val="00FC7779"/>
    <w:rsid w:val="00FD37BA"/>
    <w:rsid w:val="00FD3FDC"/>
    <w:rsid w:val="00FD710F"/>
    <w:rsid w:val="00FD7E9C"/>
    <w:rsid w:val="00FE04E6"/>
    <w:rsid w:val="00FE0556"/>
    <w:rsid w:val="00FE0E7E"/>
    <w:rsid w:val="00FE14F4"/>
    <w:rsid w:val="00FE4B07"/>
    <w:rsid w:val="00FE5C66"/>
    <w:rsid w:val="00FE61A8"/>
    <w:rsid w:val="00FE645F"/>
    <w:rsid w:val="00FE680C"/>
    <w:rsid w:val="00FE7556"/>
    <w:rsid w:val="00FE7E19"/>
    <w:rsid w:val="00FF01BF"/>
    <w:rsid w:val="00FF2439"/>
    <w:rsid w:val="00FF469E"/>
    <w:rsid w:val="00FF5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232E"/>
    <w:pPr>
      <w:spacing w:after="0" w:line="240" w:lineRule="auto"/>
    </w:pPr>
    <w:rPr>
      <w:rFonts w:ascii="Times New Roman" w:eastAsia="Times New Roman" w:hAnsi="Times New Roman" w:cs="Times New Roman"/>
      <w:sz w:val="24"/>
      <w:szCs w:val="24"/>
      <w:lang w:val="pt-PT"/>
    </w:rPr>
  </w:style>
  <w:style w:type="paragraph" w:styleId="Heading1">
    <w:name w:val="heading 1"/>
    <w:basedOn w:val="Normal"/>
    <w:next w:val="Normal"/>
    <w:link w:val="Heading1Char"/>
    <w:rsid w:val="00E0232E"/>
    <w:pPr>
      <w:keepNext/>
      <w:keepLines/>
      <w:spacing w:before="480" w:after="120"/>
      <w:outlineLvl w:val="0"/>
    </w:pPr>
    <w:rPr>
      <w:b/>
      <w:sz w:val="48"/>
      <w:szCs w:val="48"/>
    </w:rPr>
  </w:style>
  <w:style w:type="paragraph" w:styleId="Heading2">
    <w:name w:val="heading 2"/>
    <w:basedOn w:val="Normal"/>
    <w:next w:val="Normal"/>
    <w:link w:val="Heading2Char"/>
    <w:rsid w:val="00E0232E"/>
    <w:pPr>
      <w:keepNext/>
      <w:spacing w:before="240" w:after="60"/>
      <w:outlineLvl w:val="1"/>
    </w:pPr>
    <w:rPr>
      <w:rFonts w:ascii="Cambria" w:eastAsia="Cambria" w:hAnsi="Cambria" w:cs="Cambria"/>
      <w:b/>
      <w:i/>
      <w:sz w:val="28"/>
      <w:szCs w:val="28"/>
    </w:rPr>
  </w:style>
  <w:style w:type="paragraph" w:styleId="Heading3">
    <w:name w:val="heading 3"/>
    <w:basedOn w:val="Normal"/>
    <w:next w:val="Normal"/>
    <w:link w:val="Heading3Char"/>
    <w:rsid w:val="00E0232E"/>
    <w:pPr>
      <w:keepNext/>
      <w:keepLines/>
      <w:spacing w:before="280" w:after="80"/>
      <w:outlineLvl w:val="2"/>
    </w:pPr>
    <w:rPr>
      <w:b/>
      <w:sz w:val="28"/>
      <w:szCs w:val="28"/>
    </w:rPr>
  </w:style>
  <w:style w:type="paragraph" w:styleId="Heading4">
    <w:name w:val="heading 4"/>
    <w:basedOn w:val="Normal"/>
    <w:next w:val="Normal"/>
    <w:link w:val="Heading4Char"/>
    <w:rsid w:val="00E0232E"/>
    <w:pPr>
      <w:keepNext/>
      <w:spacing w:before="240" w:after="60"/>
      <w:outlineLvl w:val="3"/>
    </w:pPr>
    <w:rPr>
      <w:rFonts w:ascii="Calibri" w:eastAsia="Calibri" w:hAnsi="Calibri" w:cs="Calibri"/>
      <w:b/>
      <w:sz w:val="28"/>
      <w:szCs w:val="28"/>
    </w:rPr>
  </w:style>
  <w:style w:type="paragraph" w:styleId="Heading5">
    <w:name w:val="heading 5"/>
    <w:basedOn w:val="Normal"/>
    <w:next w:val="Normal"/>
    <w:link w:val="Heading5Char"/>
    <w:rsid w:val="00E0232E"/>
    <w:pPr>
      <w:keepNext/>
      <w:keepLines/>
      <w:spacing w:before="220" w:after="40"/>
      <w:outlineLvl w:val="4"/>
    </w:pPr>
    <w:rPr>
      <w:b/>
      <w:sz w:val="22"/>
      <w:szCs w:val="22"/>
    </w:rPr>
  </w:style>
  <w:style w:type="paragraph" w:styleId="Heading6">
    <w:name w:val="heading 6"/>
    <w:basedOn w:val="Normal"/>
    <w:next w:val="Normal"/>
    <w:link w:val="Heading6Char"/>
    <w:rsid w:val="00E023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32E"/>
    <w:rPr>
      <w:rFonts w:ascii="Times New Roman" w:eastAsia="Times New Roman" w:hAnsi="Times New Roman" w:cs="Times New Roman"/>
      <w:b/>
      <w:sz w:val="48"/>
      <w:szCs w:val="48"/>
      <w:lang w:val="pt-PT"/>
    </w:rPr>
  </w:style>
  <w:style w:type="character" w:customStyle="1" w:styleId="Heading2Char">
    <w:name w:val="Heading 2 Char"/>
    <w:basedOn w:val="DefaultParagraphFont"/>
    <w:link w:val="Heading2"/>
    <w:rsid w:val="00E0232E"/>
    <w:rPr>
      <w:rFonts w:ascii="Cambria" w:eastAsia="Cambria" w:hAnsi="Cambria" w:cs="Cambria"/>
      <w:b/>
      <w:i/>
      <w:sz w:val="28"/>
      <w:szCs w:val="28"/>
      <w:lang w:val="pt-PT"/>
    </w:rPr>
  </w:style>
  <w:style w:type="character" w:customStyle="1" w:styleId="Heading3Char">
    <w:name w:val="Heading 3 Char"/>
    <w:basedOn w:val="DefaultParagraphFont"/>
    <w:link w:val="Heading3"/>
    <w:rsid w:val="00E0232E"/>
    <w:rPr>
      <w:rFonts w:ascii="Times New Roman" w:eastAsia="Times New Roman" w:hAnsi="Times New Roman" w:cs="Times New Roman"/>
      <w:b/>
      <w:sz w:val="28"/>
      <w:szCs w:val="28"/>
      <w:lang w:val="pt-PT"/>
    </w:rPr>
  </w:style>
  <w:style w:type="character" w:customStyle="1" w:styleId="Heading4Char">
    <w:name w:val="Heading 4 Char"/>
    <w:basedOn w:val="DefaultParagraphFont"/>
    <w:link w:val="Heading4"/>
    <w:rsid w:val="00E0232E"/>
    <w:rPr>
      <w:rFonts w:ascii="Calibri" w:eastAsia="Calibri" w:hAnsi="Calibri" w:cs="Calibri"/>
      <w:b/>
      <w:sz w:val="28"/>
      <w:szCs w:val="28"/>
      <w:lang w:val="pt-PT"/>
    </w:rPr>
  </w:style>
  <w:style w:type="character" w:customStyle="1" w:styleId="Heading5Char">
    <w:name w:val="Heading 5 Char"/>
    <w:basedOn w:val="DefaultParagraphFont"/>
    <w:link w:val="Heading5"/>
    <w:rsid w:val="00E0232E"/>
    <w:rPr>
      <w:rFonts w:ascii="Times New Roman" w:eastAsia="Times New Roman" w:hAnsi="Times New Roman" w:cs="Times New Roman"/>
      <w:b/>
      <w:lang w:val="pt-PT"/>
    </w:rPr>
  </w:style>
  <w:style w:type="character" w:customStyle="1" w:styleId="Heading6Char">
    <w:name w:val="Heading 6 Char"/>
    <w:basedOn w:val="DefaultParagraphFont"/>
    <w:link w:val="Heading6"/>
    <w:rsid w:val="00E0232E"/>
    <w:rPr>
      <w:rFonts w:ascii="Times New Roman" w:eastAsia="Times New Roman" w:hAnsi="Times New Roman" w:cs="Times New Roman"/>
      <w:b/>
      <w:sz w:val="20"/>
      <w:szCs w:val="20"/>
      <w:lang w:val="pt-PT"/>
    </w:rPr>
  </w:style>
  <w:style w:type="paragraph" w:styleId="Title">
    <w:name w:val="Title"/>
    <w:basedOn w:val="Normal"/>
    <w:next w:val="Normal"/>
    <w:link w:val="TitleChar"/>
    <w:rsid w:val="00E0232E"/>
    <w:pPr>
      <w:keepNext/>
      <w:keepLines/>
      <w:spacing w:before="480" w:after="120"/>
    </w:pPr>
    <w:rPr>
      <w:b/>
      <w:sz w:val="72"/>
      <w:szCs w:val="72"/>
    </w:rPr>
  </w:style>
  <w:style w:type="character" w:customStyle="1" w:styleId="TitleChar">
    <w:name w:val="Title Char"/>
    <w:basedOn w:val="DefaultParagraphFont"/>
    <w:link w:val="Title"/>
    <w:rsid w:val="00E0232E"/>
    <w:rPr>
      <w:rFonts w:ascii="Times New Roman" w:eastAsia="Times New Roman" w:hAnsi="Times New Roman" w:cs="Times New Roman"/>
      <w:b/>
      <w:sz w:val="72"/>
      <w:szCs w:val="72"/>
      <w:lang w:val="pt-PT"/>
    </w:rPr>
  </w:style>
  <w:style w:type="paragraph" w:styleId="Subtitle">
    <w:name w:val="Subtitle"/>
    <w:basedOn w:val="Normal"/>
    <w:next w:val="Normal"/>
    <w:link w:val="SubtitleChar"/>
    <w:rsid w:val="00E0232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0232E"/>
    <w:rPr>
      <w:rFonts w:ascii="Georgia" w:eastAsia="Georgia" w:hAnsi="Georgia" w:cs="Georgia"/>
      <w:i/>
      <w:color w:val="666666"/>
      <w:sz w:val="48"/>
      <w:szCs w:val="48"/>
      <w:lang w:val="pt-PT"/>
    </w:rPr>
  </w:style>
  <w:style w:type="paragraph" w:styleId="BalloonText">
    <w:name w:val="Balloon Text"/>
    <w:basedOn w:val="Normal"/>
    <w:link w:val="BalloonTextChar"/>
    <w:uiPriority w:val="99"/>
    <w:semiHidden/>
    <w:unhideWhenUsed/>
    <w:rsid w:val="00E02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32E"/>
    <w:rPr>
      <w:rFonts w:ascii="Segoe UI" w:eastAsia="Times New Roman" w:hAnsi="Segoe UI" w:cs="Segoe UI"/>
      <w:sz w:val="18"/>
      <w:szCs w:val="18"/>
      <w:lang w:val="pt-PT"/>
    </w:rPr>
  </w:style>
  <w:style w:type="paragraph" w:styleId="NoSpacing">
    <w:name w:val="No Spacing"/>
    <w:uiPriority w:val="1"/>
    <w:qFormat/>
    <w:rsid w:val="00E0232E"/>
    <w:pPr>
      <w:spacing w:after="0" w:line="240" w:lineRule="auto"/>
    </w:pPr>
    <w:rPr>
      <w:rFonts w:ascii="Times New Roman" w:eastAsia="Times New Roman" w:hAnsi="Times New Roman" w:cs="Times New Roman"/>
      <w:sz w:val="24"/>
      <w:szCs w:val="24"/>
      <w:lang w:val="pt-PT"/>
    </w:rPr>
  </w:style>
  <w:style w:type="paragraph" w:styleId="ListParagraph">
    <w:name w:val="List Paragraph"/>
    <w:basedOn w:val="Normal"/>
    <w:uiPriority w:val="34"/>
    <w:qFormat/>
    <w:rsid w:val="00E0232E"/>
    <w:pPr>
      <w:ind w:left="720"/>
      <w:contextualSpacing/>
    </w:pPr>
  </w:style>
  <w:style w:type="paragraph" w:styleId="NormalWeb">
    <w:name w:val="Normal (Web)"/>
    <w:basedOn w:val="Normal"/>
    <w:uiPriority w:val="99"/>
    <w:semiHidden/>
    <w:unhideWhenUsed/>
    <w:rsid w:val="00E0232E"/>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47</Pages>
  <Words>21222</Words>
  <Characters>120966</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2</dc:creator>
  <cp:lastModifiedBy>user 2</cp:lastModifiedBy>
  <cp:revision>6</cp:revision>
  <cp:lastPrinted>2019-05-29T11:52:00Z</cp:lastPrinted>
  <dcterms:created xsi:type="dcterms:W3CDTF">2019-05-27T11:32:00Z</dcterms:created>
  <dcterms:modified xsi:type="dcterms:W3CDTF">2019-06-18T11:53:00Z</dcterms:modified>
</cp:coreProperties>
</file>